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F7B" w:rsidRDefault="00E568E3" w:rsidP="00485EC7">
      <w:r>
        <w:rPr>
          <w:rFonts w:hint="eastAsia"/>
        </w:rPr>
        <w:t xml:space="preserve">　　　風俗営業等の規制及び業務の適正化等に関する法律の一部を改正する法律案</w:t>
      </w:r>
    </w:p>
    <w:p w:rsidR="00E568E3" w:rsidRDefault="00E568E3" w:rsidP="00485EC7">
      <w:r>
        <w:rPr>
          <w:rFonts w:hint="eastAsia"/>
        </w:rPr>
        <w:t xml:space="preserve">　風俗営業等の規制及び業務の適正化等に関する法律（昭和二十三年法律第百二十二号）の一部を次のように改正する。</w:t>
      </w:r>
    </w:p>
    <w:p w:rsidR="005B341C" w:rsidRDefault="00014E9B" w:rsidP="005B341C">
      <w:pPr>
        <w:spacing w:before="200" w:after="60"/>
      </w:pPr>
      <w:r>
        <w:rPr>
          <w:rFonts w:hint="eastAsia"/>
        </w:rPr>
        <w:t xml:space="preserve">　</w:t>
      </w:r>
      <w:r w:rsidR="005B341C">
        <w:rPr>
          <w:rFonts w:hint="eastAsia"/>
        </w:rPr>
        <w:t>目次中「第五章　監督（</w:t>
      </w:r>
      <w:r w:rsidR="005B341C" w:rsidRPr="00567292">
        <w:rPr>
          <w:rFonts w:hint="eastAsia"/>
        </w:rPr>
        <w:t>第三十六条</w:t>
      </w:r>
      <w:r w:rsidR="005B341C">
        <w:rPr>
          <w:rFonts w:hint="eastAsia"/>
        </w:rPr>
        <w:t>―</w:t>
      </w:r>
      <w:r w:rsidR="005B341C" w:rsidRPr="00567292">
        <w:rPr>
          <w:rFonts w:hint="eastAsia"/>
        </w:rPr>
        <w:t>第三十七条</w:t>
      </w:r>
      <w:r w:rsidR="005B341C">
        <w:rPr>
          <w:rFonts w:hint="eastAsia"/>
        </w:rPr>
        <w:t>）」を「第四章の二　大麻提供営業の規制</w:t>
      </w:r>
      <w:r>
        <w:rPr>
          <w:rFonts w:hint="eastAsia"/>
        </w:rPr>
        <w:t xml:space="preserve">　　　　　　　　　　　　　　　　　　　　　　　　</w:t>
      </w:r>
      <w:r w:rsidR="00E568E3">
        <w:rPr>
          <w:rFonts w:hint="eastAsia"/>
        </w:rPr>
        <w:t>「第四章の二　大麻提供営業の規制</w:t>
      </w:r>
      <w:r w:rsidR="005B341C">
        <w:rPr>
          <w:rFonts w:hint="eastAsia"/>
        </w:rPr>
        <w:t xml:space="preserve">　第一節　</w:t>
      </w:r>
      <w:r w:rsidR="005B341C" w:rsidRPr="006617A1">
        <w:rPr>
          <w:rFonts w:hint="eastAsia"/>
        </w:rPr>
        <w:t>大麻提供営業の許可等</w:t>
      </w:r>
      <w:r w:rsidR="005B341C">
        <w:rPr>
          <w:rFonts w:hint="eastAsia"/>
        </w:rPr>
        <w:t>（</w:t>
      </w:r>
      <w:r w:rsidR="005B341C" w:rsidRPr="00567292">
        <w:rPr>
          <w:rFonts w:hint="eastAsia"/>
        </w:rPr>
        <w:t>第</w:t>
      </w:r>
      <w:r w:rsidR="005B341C">
        <w:rPr>
          <w:rFonts w:hint="eastAsia"/>
        </w:rPr>
        <w:t>三</w:t>
      </w:r>
      <w:r w:rsidR="005B341C" w:rsidRPr="00567292">
        <w:rPr>
          <w:rFonts w:hint="eastAsia"/>
        </w:rPr>
        <w:t>十五条の五</w:t>
      </w:r>
      <w:r w:rsidR="005B341C">
        <w:rPr>
          <w:rFonts w:hint="eastAsia"/>
        </w:rPr>
        <w:t>―第三十五条の十三）</w:t>
      </w:r>
      <w:r w:rsidR="005B341C">
        <w:rPr>
          <w:rFonts w:hint="eastAsia"/>
        </w:rPr>
        <w:t xml:space="preserve">  </w:t>
      </w:r>
      <w:r w:rsidR="005B341C">
        <w:rPr>
          <w:rFonts w:hint="eastAsia"/>
        </w:rPr>
        <w:t xml:space="preserve">第二節　</w:t>
      </w:r>
      <w:r w:rsidR="005B341C" w:rsidRPr="006617A1">
        <w:rPr>
          <w:rFonts w:hint="eastAsia"/>
        </w:rPr>
        <w:t>大麻提供営業者の遵守事項</w:t>
      </w:r>
      <w:r w:rsidR="005B341C">
        <w:rPr>
          <w:rFonts w:hint="eastAsia"/>
        </w:rPr>
        <w:t>等（第三十五条の十四―第三十五条の二十）　第五章　監督（</w:t>
      </w:r>
      <w:r w:rsidR="005B341C" w:rsidRPr="00567292">
        <w:rPr>
          <w:rFonts w:hint="eastAsia"/>
        </w:rPr>
        <w:t>第三十六条</w:t>
      </w:r>
      <w:r w:rsidR="005B341C">
        <w:rPr>
          <w:rFonts w:hint="eastAsia"/>
        </w:rPr>
        <w:t>―</w:t>
      </w:r>
      <w:r w:rsidR="005B341C" w:rsidRPr="00567292">
        <w:rPr>
          <w:rFonts w:hint="eastAsia"/>
        </w:rPr>
        <w:t>第三十七条</w:t>
      </w:r>
      <w:r w:rsidR="005B341C">
        <w:rPr>
          <w:rFonts w:hint="eastAsia"/>
        </w:rPr>
        <w:t>）」に改める・</w:t>
      </w:r>
    </w:p>
    <w:p w:rsidR="00E568E3" w:rsidRDefault="00E568E3" w:rsidP="000E7DB9">
      <w:r>
        <w:rPr>
          <w:rFonts w:hint="eastAsia"/>
        </w:rPr>
        <w:t xml:space="preserve">　</w:t>
      </w:r>
      <w:r w:rsidR="00EF1B44">
        <w:rPr>
          <w:rFonts w:hint="eastAsia"/>
        </w:rPr>
        <w:t>第二条に次の一項を加える。</w:t>
      </w:r>
    </w:p>
    <w:p w:rsidR="00EF1B44" w:rsidRDefault="00F50776" w:rsidP="005B341C">
      <w:r>
        <w:rPr>
          <w:rFonts w:hint="eastAsia"/>
        </w:rPr>
        <w:t>十二</w:t>
      </w:r>
      <w:r w:rsidR="00887955">
        <w:rPr>
          <w:rFonts w:hint="eastAsia"/>
        </w:rPr>
        <w:t xml:space="preserve">　「大麻提供営業」とは、</w:t>
      </w:r>
      <w:r w:rsidR="00887955" w:rsidRPr="00567292">
        <w:rPr>
          <w:rFonts w:hint="eastAsia"/>
        </w:rPr>
        <w:t>喫茶店等の設備を設け、特定独立行政法人大麻専売機構から購入した大麻を、</w:t>
      </w:r>
      <w:r w:rsidR="00014E9B">
        <w:rPr>
          <w:rFonts w:hint="eastAsia"/>
        </w:rPr>
        <w:t>客（この号においては</w:t>
      </w:r>
      <w:r w:rsidR="00014E9B" w:rsidRPr="00655273">
        <w:rPr>
          <w:rFonts w:hint="eastAsia"/>
          <w:color w:val="000000"/>
        </w:rPr>
        <w:t>大麻に関わる規制及び大麻専売事業の適正な運営に関する法律</w:t>
      </w:r>
      <w:r w:rsidR="00014E9B">
        <w:rPr>
          <w:rFonts w:hint="eastAsia"/>
          <w:color w:val="000000"/>
        </w:rPr>
        <w:t>（以下、大麻専売事業法とする。）</w:t>
      </w:r>
      <w:r w:rsidR="00887955" w:rsidRPr="00567292">
        <w:rPr>
          <w:rFonts w:hint="eastAsia"/>
        </w:rPr>
        <w:t>第三条に基づく大麻使用資格者に限る。）に</w:t>
      </w:r>
      <w:r w:rsidR="00887955">
        <w:rPr>
          <w:rFonts w:hint="eastAsia"/>
        </w:rPr>
        <w:t>提供</w:t>
      </w:r>
      <w:r w:rsidR="00887955" w:rsidRPr="00567292">
        <w:rPr>
          <w:rFonts w:hint="eastAsia"/>
        </w:rPr>
        <w:t>し、摂取させる営業</w:t>
      </w:r>
      <w:r w:rsidR="006617A1">
        <w:rPr>
          <w:rFonts w:hint="eastAsia"/>
        </w:rPr>
        <w:t>をいう。</w:t>
      </w:r>
    </w:p>
    <w:p w:rsidR="006617A1" w:rsidRDefault="006617A1" w:rsidP="00887955">
      <w:pPr>
        <w:ind w:left="280" w:hangingChars="100" w:hanging="280"/>
      </w:pPr>
      <w:r>
        <w:rPr>
          <w:rFonts w:hint="eastAsia"/>
        </w:rPr>
        <w:t xml:space="preserve">　第四章の次に次の一章を加える。</w:t>
      </w:r>
    </w:p>
    <w:p w:rsidR="006617A1" w:rsidRPr="006617A1" w:rsidRDefault="00014E9B" w:rsidP="006617A1">
      <w:pPr>
        <w:spacing w:line="440" w:lineRule="atLeast"/>
        <w:ind w:firstLineChars="300" w:firstLine="840"/>
      </w:pPr>
      <w:r>
        <w:rPr>
          <w:rFonts w:hint="eastAsia"/>
        </w:rPr>
        <w:lastRenderedPageBreak/>
        <w:t>第四</w:t>
      </w:r>
      <w:r w:rsidR="006617A1" w:rsidRPr="006617A1">
        <w:rPr>
          <w:rFonts w:hint="eastAsia"/>
        </w:rPr>
        <w:t>章</w:t>
      </w:r>
      <w:r>
        <w:rPr>
          <w:rFonts w:hint="eastAsia"/>
        </w:rPr>
        <w:t>の二</w:t>
      </w:r>
      <w:r w:rsidR="006617A1" w:rsidRPr="006617A1">
        <w:rPr>
          <w:rFonts w:hint="eastAsia"/>
        </w:rPr>
        <w:t xml:space="preserve">　大麻提供営業の規制</w:t>
      </w:r>
    </w:p>
    <w:p w:rsidR="006617A1" w:rsidRPr="00040158" w:rsidRDefault="006617A1" w:rsidP="006617A1">
      <w:pPr>
        <w:spacing w:line="440" w:lineRule="atLeast"/>
        <w:rPr>
          <w:b/>
        </w:rPr>
      </w:pPr>
      <w:r w:rsidRPr="006617A1">
        <w:rPr>
          <w:rFonts w:hint="eastAsia"/>
        </w:rPr>
        <w:t xml:space="preserve">　</w:t>
      </w:r>
      <w:r>
        <w:rPr>
          <w:rFonts w:hint="eastAsia"/>
        </w:rPr>
        <w:t xml:space="preserve">　　　</w:t>
      </w:r>
      <w:r w:rsidRPr="006617A1">
        <w:rPr>
          <w:rFonts w:hint="eastAsia"/>
        </w:rPr>
        <w:t>第一</w:t>
      </w:r>
      <w:r w:rsidR="001B2823">
        <w:rPr>
          <w:rFonts w:hint="eastAsia"/>
        </w:rPr>
        <w:t>節</w:t>
      </w:r>
      <w:r w:rsidRPr="006617A1">
        <w:rPr>
          <w:rFonts w:hint="eastAsia"/>
        </w:rPr>
        <w:t xml:space="preserve">　大麻提供営業の許可等</w:t>
      </w:r>
    </w:p>
    <w:p w:rsidR="006617A1" w:rsidRDefault="006617A1" w:rsidP="006617A1">
      <w:pPr>
        <w:spacing w:line="440" w:lineRule="atLeast"/>
        <w:ind w:firstLineChars="100" w:firstLine="280"/>
      </w:pPr>
      <w:r>
        <w:rPr>
          <w:rFonts w:hint="eastAsia"/>
        </w:rPr>
        <w:t>（大麻販売営業の許可）</w:t>
      </w:r>
    </w:p>
    <w:p w:rsidR="006617A1" w:rsidRDefault="006617A1" w:rsidP="006617A1">
      <w:pPr>
        <w:spacing w:line="440" w:lineRule="atLeast"/>
        <w:ind w:left="280" w:hangingChars="100" w:hanging="280"/>
      </w:pPr>
      <w:r w:rsidRPr="006617A1">
        <w:rPr>
          <w:rFonts w:hint="eastAsia"/>
        </w:rPr>
        <w:t>第三十五条の五</w:t>
      </w:r>
      <w:r>
        <w:rPr>
          <w:rFonts w:hint="eastAsia"/>
          <w:b/>
        </w:rPr>
        <w:t xml:space="preserve">　</w:t>
      </w:r>
      <w:r>
        <w:rPr>
          <w:rFonts w:hint="eastAsia"/>
        </w:rPr>
        <w:t>大麻を提供しようとする者は、営業所ごとに、当該営業所の所在地を管轄する公安委員会の許可を受けなければならない。</w:t>
      </w:r>
    </w:p>
    <w:p w:rsidR="006617A1" w:rsidRDefault="006617A1" w:rsidP="006617A1">
      <w:pPr>
        <w:spacing w:line="440" w:lineRule="atLeast"/>
        <w:ind w:left="280" w:hangingChars="100" w:hanging="280"/>
      </w:pPr>
      <w:r w:rsidRPr="006617A1">
        <w:rPr>
          <w:rFonts w:hint="eastAsia"/>
        </w:rPr>
        <w:t>２</w:t>
      </w:r>
      <w:r>
        <w:rPr>
          <w:rFonts w:hint="eastAsia"/>
          <w:b/>
        </w:rPr>
        <w:t xml:space="preserve">　</w:t>
      </w:r>
      <w:r>
        <w:rPr>
          <w:rFonts w:hint="eastAsia"/>
        </w:rPr>
        <w:t>公安委員会は、</w:t>
      </w:r>
      <w:r w:rsidRPr="00E15363">
        <w:rPr>
          <w:rFonts w:hint="eastAsia"/>
        </w:rPr>
        <w:t>公序良俗に反する行為</w:t>
      </w:r>
      <w:r>
        <w:rPr>
          <w:rFonts w:hint="eastAsia"/>
        </w:rPr>
        <w:t>又は少年の健全な育成に障害を及ぼす行為を防止するため必要があると認めるときは、その必要の限度に応じて、前項の許可に条件を付し、及びこれを変更することができる。</w:t>
      </w:r>
    </w:p>
    <w:p w:rsidR="006617A1" w:rsidRDefault="006617A1" w:rsidP="006617A1">
      <w:pPr>
        <w:spacing w:line="440" w:lineRule="atLeast"/>
        <w:ind w:left="280" w:hangingChars="100" w:hanging="280"/>
      </w:pPr>
      <w:r w:rsidRPr="006617A1">
        <w:rPr>
          <w:rFonts w:hint="eastAsia"/>
        </w:rPr>
        <w:t xml:space="preserve">第三十五条の六　</w:t>
      </w:r>
      <w:r>
        <w:rPr>
          <w:rFonts w:hint="eastAsia"/>
        </w:rPr>
        <w:t>公安委員会は、前条第一項の許可を受けようとする者が第四条第一項第一号から第九号のいずれかに該当するときは、許可をしてはならない。</w:t>
      </w:r>
    </w:p>
    <w:p w:rsidR="006617A1" w:rsidRDefault="006617A1" w:rsidP="006617A1">
      <w:pPr>
        <w:spacing w:line="440" w:lineRule="atLeast"/>
        <w:ind w:left="280" w:hangingChars="100" w:hanging="280"/>
      </w:pPr>
      <w:r w:rsidRPr="006617A1">
        <w:rPr>
          <w:rFonts w:hint="eastAsia"/>
        </w:rPr>
        <w:t xml:space="preserve">２　</w:t>
      </w:r>
      <w:r>
        <w:rPr>
          <w:rFonts w:hint="eastAsia"/>
        </w:rPr>
        <w:t>公安委員会は、前条第一項の許可の申請に係る営業所につき次の各号のいずれかに該当する事由があるときは、許可をしてはならない。</w:t>
      </w:r>
    </w:p>
    <w:p w:rsidR="006617A1" w:rsidRDefault="006617A1" w:rsidP="006617A1">
      <w:pPr>
        <w:spacing w:line="440" w:lineRule="atLeast"/>
      </w:pPr>
      <w:r>
        <w:rPr>
          <w:rFonts w:hint="eastAsia"/>
        </w:rPr>
        <w:t xml:space="preserve">　</w:t>
      </w:r>
      <w:r w:rsidRPr="00ED11F0">
        <w:rPr>
          <w:rFonts w:hint="eastAsia"/>
          <w:b/>
        </w:rPr>
        <w:t>一</w:t>
      </w:r>
      <w:r>
        <w:rPr>
          <w:rFonts w:hint="eastAsia"/>
          <w:b/>
        </w:rPr>
        <w:t xml:space="preserve">　</w:t>
      </w:r>
      <w:r>
        <w:rPr>
          <w:rFonts w:hint="eastAsia"/>
        </w:rPr>
        <w:t>第四条第二項第一号から第三号のいずれかに該当するとき。</w:t>
      </w:r>
    </w:p>
    <w:p w:rsidR="006617A1" w:rsidRDefault="006617A1" w:rsidP="006617A1">
      <w:pPr>
        <w:spacing w:line="440" w:lineRule="atLeast"/>
        <w:ind w:leftChars="100" w:left="519" w:hangingChars="85" w:hanging="239"/>
      </w:pPr>
      <w:r w:rsidRPr="00ED11F0">
        <w:rPr>
          <w:rFonts w:hint="eastAsia"/>
          <w:b/>
        </w:rPr>
        <w:lastRenderedPageBreak/>
        <w:t>二</w:t>
      </w:r>
      <w:r>
        <w:rPr>
          <w:rFonts w:hint="eastAsia"/>
          <w:b/>
        </w:rPr>
        <w:t xml:space="preserve">　</w:t>
      </w:r>
      <w:r>
        <w:rPr>
          <w:rFonts w:hint="eastAsia"/>
        </w:rPr>
        <w:t>営業所が、第二十八条第一項の規定で定める地域内にあるとき。</w:t>
      </w:r>
    </w:p>
    <w:p w:rsidR="006617A1" w:rsidRDefault="006617A1" w:rsidP="006617A1">
      <w:pPr>
        <w:spacing w:line="440" w:lineRule="atLeast"/>
        <w:ind w:left="520" w:hangingChars="185" w:hanging="520"/>
      </w:pPr>
      <w:r>
        <w:rPr>
          <w:rFonts w:hint="eastAsia"/>
          <w:b/>
        </w:rPr>
        <w:t xml:space="preserve">　三　</w:t>
      </w:r>
      <w:r>
        <w:rPr>
          <w:rFonts w:hint="eastAsia"/>
        </w:rPr>
        <w:t>営業所が、その設置を制限する必要があるものとして都道府県が条例で定める地域内にあるとき。</w:t>
      </w:r>
    </w:p>
    <w:p w:rsidR="006617A1" w:rsidRDefault="006617A1" w:rsidP="006617A1">
      <w:pPr>
        <w:spacing w:line="440" w:lineRule="atLeast"/>
        <w:ind w:leftChars="12" w:left="314" w:hangingChars="100" w:hanging="280"/>
        <w:rPr>
          <w:b/>
        </w:rPr>
      </w:pPr>
      <w:r w:rsidRPr="006617A1">
        <w:rPr>
          <w:rFonts w:hint="eastAsia"/>
        </w:rPr>
        <w:t>３</w:t>
      </w:r>
      <w:r>
        <w:rPr>
          <w:rFonts w:hint="eastAsia"/>
          <w:b/>
        </w:rPr>
        <w:t xml:space="preserve">　</w:t>
      </w:r>
      <w:r>
        <w:rPr>
          <w:rFonts w:hint="eastAsia"/>
        </w:rPr>
        <w:t>第四条第三項の規定は、大麻提供営業に準用する。この場合において、同項中「前条第一項」とあるのは「第三十五条の五第一項」と読み替えるものとする。</w:t>
      </w:r>
    </w:p>
    <w:p w:rsidR="006617A1" w:rsidRDefault="006617A1" w:rsidP="006617A1">
      <w:pPr>
        <w:spacing w:line="440" w:lineRule="atLeast"/>
        <w:ind w:leftChars="12" w:left="314" w:hangingChars="100" w:hanging="280"/>
      </w:pPr>
      <w:r w:rsidRPr="006617A1">
        <w:rPr>
          <w:rFonts w:hint="eastAsia"/>
        </w:rPr>
        <w:t xml:space="preserve">第三十五条の七　</w:t>
      </w:r>
      <w:r>
        <w:rPr>
          <w:rFonts w:hint="eastAsia"/>
        </w:rPr>
        <w:t>第三十五条の五第一項の許可を受けようとする者は、公安委員会に、次の事項を記載した許可申請書を提出しなければならない。この場合において、当該許可申請書には、営業の方法を記載した書類その他の内閣府令で定める書類を添付しなければならない。</w:t>
      </w:r>
    </w:p>
    <w:p w:rsidR="006617A1" w:rsidRPr="009852CA" w:rsidRDefault="006617A1" w:rsidP="006617A1">
      <w:pPr>
        <w:spacing w:line="440" w:lineRule="atLeast"/>
        <w:ind w:leftChars="100" w:left="560" w:hangingChars="100" w:hanging="280"/>
      </w:pPr>
      <w:r w:rsidRPr="006617A1">
        <w:rPr>
          <w:rFonts w:hint="eastAsia"/>
        </w:rPr>
        <w:t>一</w:t>
      </w:r>
      <w:r>
        <w:rPr>
          <w:rFonts w:hint="eastAsia"/>
          <w:b/>
        </w:rPr>
        <w:t xml:space="preserve">　</w:t>
      </w:r>
      <w:r>
        <w:rPr>
          <w:rFonts w:hint="eastAsia"/>
        </w:rPr>
        <w:t>氏名又は名称及び住所並びに法人にあつては、その代表者の氏名</w:t>
      </w:r>
    </w:p>
    <w:p w:rsidR="006617A1" w:rsidRDefault="006617A1" w:rsidP="006617A1">
      <w:pPr>
        <w:spacing w:line="440" w:lineRule="atLeast"/>
      </w:pPr>
      <w:r>
        <w:rPr>
          <w:rFonts w:hint="eastAsia"/>
          <w:b/>
        </w:rPr>
        <w:t xml:space="preserve">　</w:t>
      </w:r>
      <w:r w:rsidRPr="006617A1">
        <w:rPr>
          <w:rFonts w:hint="eastAsia"/>
        </w:rPr>
        <w:t>二</w:t>
      </w:r>
      <w:r>
        <w:rPr>
          <w:rFonts w:hint="eastAsia"/>
          <w:b/>
        </w:rPr>
        <w:t xml:space="preserve">　</w:t>
      </w:r>
      <w:r>
        <w:rPr>
          <w:rFonts w:hint="eastAsia"/>
        </w:rPr>
        <w:t>営業所の名称及び所在地</w:t>
      </w:r>
    </w:p>
    <w:p w:rsidR="006617A1" w:rsidRDefault="006617A1" w:rsidP="006617A1">
      <w:pPr>
        <w:spacing w:line="440" w:lineRule="atLeast"/>
      </w:pPr>
      <w:r>
        <w:rPr>
          <w:rFonts w:hint="eastAsia"/>
        </w:rPr>
        <w:t xml:space="preserve">　</w:t>
      </w:r>
      <w:r w:rsidRPr="009852CA">
        <w:rPr>
          <w:rFonts w:hint="eastAsia"/>
          <w:b/>
        </w:rPr>
        <w:t xml:space="preserve">三　</w:t>
      </w:r>
      <w:r>
        <w:rPr>
          <w:rFonts w:hint="eastAsia"/>
        </w:rPr>
        <w:t>営業所の構造及び設備の概要</w:t>
      </w:r>
    </w:p>
    <w:p w:rsidR="006617A1" w:rsidRPr="000C520B" w:rsidRDefault="006617A1" w:rsidP="006617A1">
      <w:pPr>
        <w:spacing w:line="440" w:lineRule="atLeast"/>
      </w:pPr>
      <w:r>
        <w:rPr>
          <w:rFonts w:hint="eastAsia"/>
        </w:rPr>
        <w:t xml:space="preserve">　</w:t>
      </w:r>
      <w:r w:rsidRPr="006617A1">
        <w:rPr>
          <w:rFonts w:hint="eastAsia"/>
        </w:rPr>
        <w:t>四</w:t>
      </w:r>
      <w:r>
        <w:rPr>
          <w:rFonts w:hint="eastAsia"/>
          <w:b/>
        </w:rPr>
        <w:t xml:space="preserve">　</w:t>
      </w:r>
      <w:r>
        <w:rPr>
          <w:rFonts w:hint="eastAsia"/>
        </w:rPr>
        <w:t>営業所における業務の実施を統括管理する者の氏名及び住所</w:t>
      </w:r>
    </w:p>
    <w:p w:rsidR="006617A1" w:rsidRPr="000C520B" w:rsidRDefault="006617A1" w:rsidP="006617A1">
      <w:pPr>
        <w:spacing w:line="440" w:lineRule="atLeast"/>
      </w:pPr>
      <w:r>
        <w:rPr>
          <w:rFonts w:hint="eastAsia"/>
          <w:b/>
        </w:rPr>
        <w:t xml:space="preserve">　</w:t>
      </w:r>
      <w:r w:rsidRPr="006617A1">
        <w:rPr>
          <w:rFonts w:hint="eastAsia"/>
        </w:rPr>
        <w:t>五</w:t>
      </w:r>
      <w:r>
        <w:rPr>
          <w:rFonts w:hint="eastAsia"/>
          <w:b/>
        </w:rPr>
        <w:t xml:space="preserve">　</w:t>
      </w:r>
      <w:r>
        <w:rPr>
          <w:rFonts w:hint="eastAsia"/>
        </w:rPr>
        <w:t>法人にあつては、その役員の氏名及び住所</w:t>
      </w:r>
    </w:p>
    <w:p w:rsidR="006617A1" w:rsidRDefault="006617A1" w:rsidP="006617A1">
      <w:pPr>
        <w:spacing w:line="440" w:lineRule="atLeast"/>
        <w:rPr>
          <w:b/>
        </w:rPr>
      </w:pPr>
      <w:r w:rsidRPr="006617A1">
        <w:rPr>
          <w:rFonts w:hint="eastAsia"/>
        </w:rPr>
        <w:t>２</w:t>
      </w:r>
      <w:r>
        <w:rPr>
          <w:rFonts w:hint="eastAsia"/>
          <w:b/>
        </w:rPr>
        <w:t xml:space="preserve">　</w:t>
      </w:r>
      <w:r>
        <w:rPr>
          <w:rFonts w:hint="eastAsia"/>
        </w:rPr>
        <w:t>第五条第二項から第四項までの規定は、大麻提供営業に準用する。</w:t>
      </w:r>
    </w:p>
    <w:p w:rsidR="006617A1" w:rsidRPr="00E422CD" w:rsidRDefault="006617A1" w:rsidP="006617A1">
      <w:pPr>
        <w:spacing w:line="440" w:lineRule="atLeast"/>
      </w:pPr>
      <w:r w:rsidRPr="006617A1">
        <w:rPr>
          <w:rFonts w:hint="eastAsia"/>
        </w:rPr>
        <w:lastRenderedPageBreak/>
        <w:t>第三十五条の八</w:t>
      </w:r>
      <w:r>
        <w:rPr>
          <w:rFonts w:hint="eastAsia"/>
          <w:b/>
        </w:rPr>
        <w:t xml:space="preserve">　</w:t>
      </w:r>
      <w:r>
        <w:rPr>
          <w:rFonts w:hint="eastAsia"/>
        </w:rPr>
        <w:t>大麻提供営業者は、許可証を営業所の見やすい場所に提示しなければならない。</w:t>
      </w:r>
    </w:p>
    <w:p w:rsidR="006617A1" w:rsidRDefault="006617A1" w:rsidP="006617A1">
      <w:pPr>
        <w:spacing w:line="440" w:lineRule="atLeast"/>
        <w:ind w:firstLineChars="100" w:firstLine="280"/>
      </w:pPr>
      <w:r>
        <w:rPr>
          <w:rFonts w:hint="eastAsia"/>
        </w:rPr>
        <w:t>（相続、法人の合併及び法人の分割）</w:t>
      </w:r>
    </w:p>
    <w:p w:rsidR="006617A1" w:rsidRDefault="006617A1" w:rsidP="006617A1">
      <w:pPr>
        <w:spacing w:line="440" w:lineRule="atLeast"/>
        <w:ind w:leftChars="12" w:left="314" w:hangingChars="100" w:hanging="280"/>
      </w:pPr>
      <w:r w:rsidRPr="006617A1">
        <w:rPr>
          <w:rFonts w:hint="eastAsia"/>
        </w:rPr>
        <w:t xml:space="preserve">第三十五条の九　</w:t>
      </w:r>
      <w:r w:rsidR="00014E9B">
        <w:rPr>
          <w:rFonts w:hint="eastAsia"/>
        </w:rPr>
        <w:t>第七条から第七条の三条までの規定は、大麻提供</w:t>
      </w:r>
      <w:r>
        <w:rPr>
          <w:rFonts w:hint="eastAsia"/>
        </w:rPr>
        <w:t>営業に準用する。この場合において、第七条第三項、第七条の二第二項及び第七条の三第二項中「第四条第一項」とあるのは「第三十五条の六第一項」と読み替えるものとする。</w:t>
      </w:r>
    </w:p>
    <w:p w:rsidR="006617A1" w:rsidRDefault="006617A1" w:rsidP="006617A1">
      <w:pPr>
        <w:spacing w:line="440" w:lineRule="atLeast"/>
        <w:ind w:leftChars="112" w:left="314"/>
      </w:pPr>
      <w:r>
        <w:rPr>
          <w:rFonts w:hint="eastAsia"/>
        </w:rPr>
        <w:t>（許可の取消し）</w:t>
      </w:r>
    </w:p>
    <w:p w:rsidR="006617A1" w:rsidRDefault="006617A1" w:rsidP="006617A1">
      <w:pPr>
        <w:spacing w:line="440" w:lineRule="atLeast"/>
        <w:ind w:leftChars="12" w:left="314" w:hangingChars="100" w:hanging="280"/>
      </w:pPr>
      <w:r w:rsidRPr="006617A1">
        <w:rPr>
          <w:rFonts w:hint="eastAsia"/>
        </w:rPr>
        <w:t xml:space="preserve">第三十五条の十　</w:t>
      </w:r>
      <w:r>
        <w:rPr>
          <w:rFonts w:hint="eastAsia"/>
        </w:rPr>
        <w:t>第八条の規定は、大麻提供営業に準用する。この</w:t>
      </w:r>
      <w:r w:rsidR="00014E9B">
        <w:rPr>
          <w:rFonts w:hint="eastAsia"/>
        </w:rPr>
        <w:t>場合において、同条中「第三条第一項」とあるのは「第三十五条の五</w:t>
      </w:r>
      <w:r>
        <w:rPr>
          <w:rFonts w:hint="eastAsia"/>
        </w:rPr>
        <w:t>第一項」と、「承認を受けた者を含む。第十一条において同じ。」とあるのは「承認を受けた者を含む。」と読み替える。</w:t>
      </w:r>
    </w:p>
    <w:p w:rsidR="006617A1" w:rsidRDefault="006617A1" w:rsidP="006617A1">
      <w:pPr>
        <w:spacing w:line="440" w:lineRule="atLeast"/>
        <w:ind w:leftChars="112" w:left="314"/>
      </w:pPr>
      <w:r>
        <w:rPr>
          <w:rFonts w:hint="eastAsia"/>
        </w:rPr>
        <w:t>（構造及び設備の変更等）</w:t>
      </w:r>
    </w:p>
    <w:p w:rsidR="006617A1" w:rsidRDefault="006617A1" w:rsidP="006617A1">
      <w:pPr>
        <w:spacing w:line="440" w:lineRule="atLeast"/>
        <w:ind w:leftChars="12" w:left="314" w:hangingChars="100" w:hanging="280"/>
      </w:pPr>
      <w:r w:rsidRPr="006617A1">
        <w:rPr>
          <w:rFonts w:hint="eastAsia"/>
        </w:rPr>
        <w:t>第三十五条の十一</w:t>
      </w:r>
      <w:r>
        <w:rPr>
          <w:rFonts w:hint="eastAsia"/>
        </w:rPr>
        <w:t xml:space="preserve">　第九条第一項から第四項までの規定は、大麻提供営業に準用する。</w:t>
      </w:r>
    </w:p>
    <w:p w:rsidR="006617A1" w:rsidRDefault="006617A1" w:rsidP="006617A1">
      <w:pPr>
        <w:spacing w:line="440" w:lineRule="atLeast"/>
        <w:ind w:leftChars="112" w:left="314"/>
      </w:pPr>
      <w:r>
        <w:rPr>
          <w:rFonts w:hint="eastAsia"/>
        </w:rPr>
        <w:t>（許可証の返納等）</w:t>
      </w:r>
    </w:p>
    <w:p w:rsidR="006617A1" w:rsidRPr="00E422CD" w:rsidRDefault="006617A1" w:rsidP="006617A1">
      <w:pPr>
        <w:spacing w:line="440" w:lineRule="atLeast"/>
        <w:ind w:leftChars="12" w:left="314" w:hangingChars="100" w:hanging="280"/>
      </w:pPr>
      <w:r w:rsidRPr="006617A1">
        <w:rPr>
          <w:rFonts w:hint="eastAsia"/>
        </w:rPr>
        <w:t xml:space="preserve">第三十五条の十二　</w:t>
      </w:r>
      <w:r>
        <w:rPr>
          <w:rFonts w:hint="eastAsia"/>
        </w:rPr>
        <w:t>許可証の交付を受けた者は、次の各号のいずれかに該当することとなつたときは、遅滞</w:t>
      </w:r>
      <w:r>
        <w:rPr>
          <w:rFonts w:hint="eastAsia"/>
        </w:rPr>
        <w:lastRenderedPageBreak/>
        <w:t>なく、許可証（第三号の場合にあつては、発見し、又は回復した許可証）を公安委員会に返納しなければならない。</w:t>
      </w:r>
    </w:p>
    <w:p w:rsidR="006617A1" w:rsidRDefault="006617A1" w:rsidP="006617A1">
      <w:pPr>
        <w:spacing w:line="440" w:lineRule="atLeast"/>
        <w:ind w:left="562" w:hangingChars="200" w:hanging="562"/>
      </w:pPr>
      <w:r>
        <w:rPr>
          <w:rFonts w:hint="eastAsia"/>
          <w:b/>
        </w:rPr>
        <w:t xml:space="preserve">　一　</w:t>
      </w:r>
      <w:r>
        <w:rPr>
          <w:rFonts w:hint="eastAsia"/>
        </w:rPr>
        <w:t>大麻</w:t>
      </w:r>
      <w:r w:rsidR="00014E9B">
        <w:rPr>
          <w:rFonts w:hint="eastAsia"/>
        </w:rPr>
        <w:t>提供営業を廃止したとき（当該大麻提供営業につき、第三十五条の九において</w:t>
      </w:r>
      <w:r>
        <w:rPr>
          <w:rFonts w:hint="eastAsia"/>
        </w:rPr>
        <w:t>準用する第七条の三第一項の承認を受けたときを除く。）。</w:t>
      </w:r>
    </w:p>
    <w:p w:rsidR="006617A1" w:rsidRPr="00E422CD" w:rsidRDefault="006617A1" w:rsidP="006617A1">
      <w:pPr>
        <w:spacing w:line="440" w:lineRule="atLeast"/>
        <w:ind w:firstLineChars="100" w:firstLine="281"/>
      </w:pPr>
      <w:r w:rsidRPr="00F5752D">
        <w:rPr>
          <w:rFonts w:hint="eastAsia"/>
          <w:b/>
        </w:rPr>
        <w:t>二</w:t>
      </w:r>
      <w:r>
        <w:rPr>
          <w:rFonts w:hint="eastAsia"/>
        </w:rPr>
        <w:t xml:space="preserve">　許可が取り消されたとき。</w:t>
      </w:r>
    </w:p>
    <w:p w:rsidR="006617A1" w:rsidRPr="00FF1480" w:rsidRDefault="006617A1" w:rsidP="006617A1">
      <w:pPr>
        <w:spacing w:line="440" w:lineRule="atLeast"/>
        <w:ind w:leftChars="100" w:left="561" w:hangingChars="100" w:hanging="281"/>
      </w:pPr>
      <w:r>
        <w:rPr>
          <w:rFonts w:hint="eastAsia"/>
          <w:b/>
        </w:rPr>
        <w:t xml:space="preserve">三　</w:t>
      </w:r>
      <w:r>
        <w:rPr>
          <w:rFonts w:hint="eastAsia"/>
        </w:rPr>
        <w:t>許可証の再交付を受けた場合において、亡失した許可証を発見し、又は回復したとき。</w:t>
      </w:r>
    </w:p>
    <w:p w:rsidR="006617A1" w:rsidRPr="006617A1" w:rsidRDefault="006617A1" w:rsidP="006617A1">
      <w:pPr>
        <w:spacing w:line="440" w:lineRule="atLeast"/>
        <w:ind w:leftChars="12" w:left="314" w:hangingChars="100" w:hanging="280"/>
        <w:rPr>
          <w:b/>
        </w:rPr>
      </w:pPr>
      <w:r w:rsidRPr="006617A1">
        <w:rPr>
          <w:rFonts w:hint="eastAsia"/>
        </w:rPr>
        <w:t xml:space="preserve">２　</w:t>
      </w:r>
      <w:r>
        <w:rPr>
          <w:rFonts w:hint="eastAsia"/>
        </w:rPr>
        <w:t>第十条第二項及び第三項の規定は、大麻提供営業に準用する。この場合において、同条第二項中「前項第一号」とあるのは「第三十五条の十二第一項第一号」と読み替える。</w:t>
      </w:r>
    </w:p>
    <w:p w:rsidR="006617A1" w:rsidRDefault="006617A1" w:rsidP="006617A1">
      <w:pPr>
        <w:spacing w:line="440" w:lineRule="atLeast"/>
        <w:ind w:firstLineChars="100" w:firstLine="280"/>
      </w:pPr>
      <w:r>
        <w:rPr>
          <w:rFonts w:hint="eastAsia"/>
        </w:rPr>
        <w:t>（名義貸しの禁止）</w:t>
      </w:r>
    </w:p>
    <w:p w:rsidR="006617A1" w:rsidRPr="00B24FC9" w:rsidRDefault="006617A1" w:rsidP="006617A1">
      <w:pPr>
        <w:spacing w:line="440" w:lineRule="atLeast"/>
        <w:ind w:leftChars="12" w:left="314" w:hangingChars="100" w:hanging="280"/>
      </w:pPr>
      <w:r w:rsidRPr="006617A1">
        <w:rPr>
          <w:rFonts w:hint="eastAsia"/>
        </w:rPr>
        <w:t>第三十五条の十三</w:t>
      </w:r>
      <w:r>
        <w:rPr>
          <w:rFonts w:hint="eastAsia"/>
        </w:rPr>
        <w:t xml:space="preserve">　第三十五条の五第一項の許可を受けた者は、自己の名義をもつて、他人に大麻提供営業を営ませてはならない。</w:t>
      </w:r>
    </w:p>
    <w:p w:rsidR="006617A1" w:rsidRDefault="006617A1" w:rsidP="006617A1">
      <w:pPr>
        <w:spacing w:line="440" w:lineRule="atLeast"/>
        <w:ind w:firstLineChars="400" w:firstLine="1120"/>
        <w:rPr>
          <w:b/>
        </w:rPr>
      </w:pPr>
      <w:r w:rsidRPr="006617A1">
        <w:rPr>
          <w:rFonts w:hint="eastAsia"/>
        </w:rPr>
        <w:t>第二</w:t>
      </w:r>
      <w:r w:rsidR="001B2823">
        <w:rPr>
          <w:rFonts w:hint="eastAsia"/>
        </w:rPr>
        <w:t>節</w:t>
      </w:r>
      <w:r w:rsidRPr="006617A1">
        <w:rPr>
          <w:rFonts w:hint="eastAsia"/>
        </w:rPr>
        <w:t xml:space="preserve">　大麻提供営業者の遵守事項等</w:t>
      </w:r>
    </w:p>
    <w:p w:rsidR="006617A1" w:rsidRDefault="006617A1" w:rsidP="006617A1">
      <w:pPr>
        <w:spacing w:line="440" w:lineRule="atLeast"/>
        <w:ind w:firstLineChars="100" w:firstLine="280"/>
      </w:pPr>
      <w:r w:rsidRPr="00B24FC9">
        <w:rPr>
          <w:rFonts w:hint="eastAsia"/>
        </w:rPr>
        <w:t>（</w:t>
      </w:r>
      <w:r>
        <w:rPr>
          <w:rFonts w:hint="eastAsia"/>
        </w:rPr>
        <w:t>構造及び設備の維持</w:t>
      </w:r>
      <w:r w:rsidRPr="00B24FC9">
        <w:rPr>
          <w:rFonts w:hint="eastAsia"/>
        </w:rPr>
        <w:t>）</w:t>
      </w:r>
    </w:p>
    <w:p w:rsidR="006617A1" w:rsidRDefault="006617A1" w:rsidP="006617A1">
      <w:pPr>
        <w:spacing w:line="440" w:lineRule="atLeast"/>
        <w:ind w:leftChars="12" w:left="314" w:hangingChars="100" w:hanging="280"/>
      </w:pPr>
      <w:r w:rsidRPr="006617A1">
        <w:rPr>
          <w:rFonts w:hint="eastAsia"/>
        </w:rPr>
        <w:lastRenderedPageBreak/>
        <w:t xml:space="preserve">第三十五条の十四　</w:t>
      </w:r>
      <w:r>
        <w:rPr>
          <w:rFonts w:hint="eastAsia"/>
        </w:rPr>
        <w:t>大麻提供営業者は、営業所の構造及び設備を、第三十五条の六第二項</w:t>
      </w:r>
      <w:r w:rsidR="002B0EDA">
        <w:rPr>
          <w:rFonts w:hint="eastAsia"/>
        </w:rPr>
        <w:t>において準用</w:t>
      </w:r>
      <w:r w:rsidR="00014E9B">
        <w:rPr>
          <w:rFonts w:hint="eastAsia"/>
        </w:rPr>
        <w:t>する第四条第二項第一号の技術上の基準に適合する</w:t>
      </w:r>
      <w:r>
        <w:rPr>
          <w:rFonts w:hint="eastAsia"/>
        </w:rPr>
        <w:t>よう維持しなければならない。</w:t>
      </w:r>
    </w:p>
    <w:p w:rsidR="006617A1" w:rsidRDefault="006617A1" w:rsidP="006617A1">
      <w:pPr>
        <w:spacing w:line="440" w:lineRule="atLeast"/>
        <w:ind w:leftChars="112" w:left="314"/>
      </w:pPr>
      <w:r>
        <w:rPr>
          <w:rFonts w:hint="eastAsia"/>
        </w:rPr>
        <w:t>（照度、騒音及び振動、広告及び宣伝、並びに料金の表示の規制）</w:t>
      </w:r>
    </w:p>
    <w:p w:rsidR="006617A1" w:rsidRPr="00F5752D" w:rsidRDefault="006617A1" w:rsidP="006617A1">
      <w:pPr>
        <w:spacing w:line="440" w:lineRule="atLeast"/>
        <w:ind w:leftChars="12" w:left="314" w:hangingChars="100" w:hanging="280"/>
      </w:pPr>
      <w:r w:rsidRPr="006617A1">
        <w:rPr>
          <w:rFonts w:hint="eastAsia"/>
        </w:rPr>
        <w:t xml:space="preserve">第三十五条の十五　</w:t>
      </w:r>
      <w:r>
        <w:rPr>
          <w:rFonts w:hint="eastAsia"/>
        </w:rPr>
        <w:t>第十四条から第十七条までの規定は、大麻提供営業に準用する。</w:t>
      </w:r>
    </w:p>
    <w:p w:rsidR="006617A1" w:rsidRDefault="006617A1" w:rsidP="006617A1">
      <w:pPr>
        <w:spacing w:line="440" w:lineRule="atLeast"/>
        <w:ind w:leftChars="112" w:left="314"/>
      </w:pPr>
      <w:r>
        <w:rPr>
          <w:rFonts w:hint="eastAsia"/>
        </w:rPr>
        <w:t>（大麻使用資格者以外の者の立入禁止の表示）</w:t>
      </w:r>
    </w:p>
    <w:p w:rsidR="006617A1" w:rsidRDefault="006617A1" w:rsidP="006617A1">
      <w:pPr>
        <w:spacing w:line="440" w:lineRule="atLeast"/>
        <w:ind w:leftChars="12" w:left="314" w:hangingChars="100" w:hanging="280"/>
      </w:pPr>
      <w:r w:rsidRPr="006617A1">
        <w:rPr>
          <w:rFonts w:hint="eastAsia"/>
        </w:rPr>
        <w:t xml:space="preserve">第三十五条の十六　</w:t>
      </w:r>
      <w:r>
        <w:rPr>
          <w:rFonts w:hint="eastAsia"/>
        </w:rPr>
        <w:t>大麻提供営業者は、国家公安委員会規則で定めるところにより、</w:t>
      </w:r>
      <w:r w:rsidRPr="006617A1">
        <w:rPr>
          <w:rFonts w:hint="eastAsia"/>
        </w:rPr>
        <w:t>大麻取締法</w:t>
      </w:r>
      <w:r>
        <w:rPr>
          <w:rFonts w:hint="eastAsia"/>
        </w:rPr>
        <w:t>に定める大麻使用資格者以外の者がその営業所に立ち入つてはならない旨を営業所の入り口に表示しなければならない。</w:t>
      </w:r>
    </w:p>
    <w:p w:rsidR="006617A1" w:rsidRDefault="006617A1" w:rsidP="002B0EDA">
      <w:pPr>
        <w:spacing w:line="440" w:lineRule="atLeast"/>
        <w:ind w:leftChars="112" w:left="314"/>
      </w:pPr>
      <w:r>
        <w:rPr>
          <w:rFonts w:hint="eastAsia"/>
        </w:rPr>
        <w:t>（条例への委任）</w:t>
      </w:r>
    </w:p>
    <w:p w:rsidR="006617A1" w:rsidRPr="00E15363" w:rsidRDefault="006617A1" w:rsidP="006617A1">
      <w:pPr>
        <w:spacing w:line="440" w:lineRule="atLeast"/>
        <w:ind w:leftChars="12" w:left="314" w:hangingChars="100" w:hanging="280"/>
      </w:pPr>
      <w:r w:rsidRPr="006617A1">
        <w:rPr>
          <w:rFonts w:hint="eastAsia"/>
        </w:rPr>
        <w:t xml:space="preserve">第三十五条の十七　</w:t>
      </w:r>
      <w:r>
        <w:rPr>
          <w:rFonts w:hint="eastAsia"/>
        </w:rPr>
        <w:t>都道府県は、</w:t>
      </w:r>
      <w:r w:rsidRPr="00E15363">
        <w:rPr>
          <w:rFonts w:hint="eastAsia"/>
        </w:rPr>
        <w:t>公序良俗に反する行為又は少年の健全な育成に障害を及ぼす行為を防止す</w:t>
      </w:r>
      <w:r w:rsidR="00014E9B">
        <w:rPr>
          <w:rFonts w:hint="eastAsia"/>
        </w:rPr>
        <w:t>るため必要があるときは、条例により、地域を定めて、大麻提供営業</w:t>
      </w:r>
      <w:r w:rsidRPr="00E15363">
        <w:rPr>
          <w:rFonts w:hint="eastAsia"/>
        </w:rPr>
        <w:t>を営むことを禁止することができる。</w:t>
      </w:r>
    </w:p>
    <w:p w:rsidR="006617A1" w:rsidRDefault="006617A1" w:rsidP="006617A1">
      <w:pPr>
        <w:spacing w:line="440" w:lineRule="atLeast"/>
        <w:ind w:leftChars="12" w:left="314" w:hangingChars="100" w:hanging="280"/>
      </w:pPr>
      <w:r w:rsidRPr="006617A1">
        <w:rPr>
          <w:rFonts w:hint="eastAsia"/>
        </w:rPr>
        <w:t xml:space="preserve">２　</w:t>
      </w:r>
      <w:r w:rsidRPr="00E15363">
        <w:rPr>
          <w:rFonts w:hint="eastAsia"/>
        </w:rPr>
        <w:t>都道府県は、公序良俗に反する行為又は少年の健全な育成に障害を及ぼす行為を防止するため必要があるときは、政令で定める基準に従い条例で定めるところにより、大麻提供営業の営業時間を制</w:t>
      </w:r>
      <w:r>
        <w:rPr>
          <w:rFonts w:hint="eastAsia"/>
        </w:rPr>
        <w:t>限すること</w:t>
      </w:r>
      <w:r>
        <w:rPr>
          <w:rFonts w:hint="eastAsia"/>
        </w:rPr>
        <w:lastRenderedPageBreak/>
        <w:t>ができる。</w:t>
      </w:r>
    </w:p>
    <w:p w:rsidR="006617A1" w:rsidRPr="00D3007D" w:rsidRDefault="006617A1" w:rsidP="002B0EDA">
      <w:pPr>
        <w:spacing w:line="440" w:lineRule="atLeast"/>
        <w:ind w:leftChars="112" w:left="314"/>
      </w:pPr>
      <w:r>
        <w:rPr>
          <w:rFonts w:hint="eastAsia"/>
        </w:rPr>
        <w:t>（禁止区域等）</w:t>
      </w:r>
    </w:p>
    <w:p w:rsidR="006617A1" w:rsidRPr="00567292" w:rsidRDefault="006617A1" w:rsidP="006617A1">
      <w:pPr>
        <w:spacing w:line="440" w:lineRule="atLeast"/>
        <w:ind w:leftChars="12" w:left="314" w:hangingChars="100" w:hanging="280"/>
      </w:pPr>
      <w:r w:rsidRPr="006617A1">
        <w:rPr>
          <w:rFonts w:hint="eastAsia"/>
        </w:rPr>
        <w:t xml:space="preserve">第三十五条の十八　</w:t>
      </w:r>
      <w:r w:rsidRPr="00567292">
        <w:rPr>
          <w:rFonts w:hint="eastAsia"/>
        </w:rPr>
        <w:t>第二十八条第一項から第十項及び第十二項の規定</w:t>
      </w:r>
      <w:r w:rsidR="00014E9B">
        <w:rPr>
          <w:rFonts w:hint="eastAsia"/>
        </w:rPr>
        <w:t>は、大麻提供</w:t>
      </w:r>
      <w:r w:rsidRPr="00567292">
        <w:rPr>
          <w:rFonts w:hint="eastAsia"/>
        </w:rPr>
        <w:t>営業について準用する。この場合において、同条第三項中「第二十七条第一項」とあるのは「第五条第一項」と、同条第五項中「前条に規定するもののほか、その」とあるのは「その」と、同項第三号、同条第九項、同条第十項、同条第十二項第三号及び第四号中「十八歳未満の者」とあるのは「二十歳未満の者」と、同条第七項中「広告物（当該施行又は適用の際現に第二十七条第一項の届出書を提出して店舗型性風俗特殊営業を営んでいる者が表示するものに限る。）については」とあるのは「広告物については」と、同条第八項中「前条及び第五項」とあるのは「第三十五条の五第一項において準用する第五項」と読み替えるものとする。</w:t>
      </w:r>
    </w:p>
    <w:p w:rsidR="006617A1" w:rsidRDefault="006617A1" w:rsidP="002B0EDA">
      <w:pPr>
        <w:spacing w:line="440" w:lineRule="atLeast"/>
        <w:ind w:leftChars="112" w:left="314"/>
      </w:pPr>
      <w:r>
        <w:rPr>
          <w:rFonts w:hint="eastAsia"/>
        </w:rPr>
        <w:t>（指示）</w:t>
      </w:r>
    </w:p>
    <w:p w:rsidR="006617A1" w:rsidRDefault="006617A1" w:rsidP="006617A1">
      <w:pPr>
        <w:spacing w:line="440" w:lineRule="atLeast"/>
        <w:ind w:leftChars="12" w:left="314" w:hangingChars="100" w:hanging="280"/>
      </w:pPr>
      <w:r w:rsidRPr="006617A1">
        <w:rPr>
          <w:rFonts w:hint="eastAsia"/>
        </w:rPr>
        <w:t xml:space="preserve">第三十五条の十九　</w:t>
      </w:r>
      <w:r>
        <w:rPr>
          <w:rFonts w:hint="eastAsia"/>
        </w:rPr>
        <w:t>公安委員会は、大麻提供営業を営む者又はその代理人等が、当該営業に関し、この法律又はこの法律に基づく命令若しくは条例の規定（前条</w:t>
      </w:r>
      <w:r w:rsidR="002B0EDA">
        <w:rPr>
          <w:rFonts w:hint="eastAsia"/>
        </w:rPr>
        <w:t>において準用</w:t>
      </w:r>
      <w:r>
        <w:rPr>
          <w:rFonts w:hint="eastAsia"/>
        </w:rPr>
        <w:t>する第二十八条第一項の規定又は同条第二項の規定に基づく条例の規定を除く。）に違反したときは、当該大麻提供営業者に対し、公序良俗に</w:t>
      </w:r>
      <w:r>
        <w:rPr>
          <w:rFonts w:hint="eastAsia"/>
        </w:rPr>
        <w:lastRenderedPageBreak/>
        <w:t>反する行為又は少年の健全な育成に障害を及ぼす行為を防止するため必要な指示をすることができる。</w:t>
      </w:r>
    </w:p>
    <w:p w:rsidR="006617A1" w:rsidRDefault="006617A1" w:rsidP="002B0EDA">
      <w:pPr>
        <w:spacing w:line="440" w:lineRule="atLeast"/>
        <w:ind w:leftChars="112" w:left="314"/>
      </w:pPr>
      <w:r>
        <w:rPr>
          <w:rFonts w:hint="eastAsia"/>
        </w:rPr>
        <w:t>（営業の停止等）</w:t>
      </w:r>
    </w:p>
    <w:p w:rsidR="006617A1" w:rsidRDefault="006617A1" w:rsidP="006617A1">
      <w:pPr>
        <w:spacing w:line="440" w:lineRule="atLeast"/>
        <w:ind w:leftChars="12" w:left="314" w:hangingChars="100" w:hanging="280"/>
      </w:pPr>
      <w:r w:rsidRPr="006617A1">
        <w:rPr>
          <w:rFonts w:hint="eastAsia"/>
        </w:rPr>
        <w:t xml:space="preserve">第三十五条の二十　</w:t>
      </w:r>
      <w:r>
        <w:rPr>
          <w:rFonts w:hint="eastAsia"/>
        </w:rPr>
        <w:t>第二十六条第一項及び第二項の規定は、大麻提供営業に準用する。</w:t>
      </w:r>
    </w:p>
    <w:p w:rsidR="006617A1" w:rsidRPr="00A70316" w:rsidRDefault="006617A1" w:rsidP="006617A1">
      <w:pPr>
        <w:spacing w:line="440" w:lineRule="atLeast"/>
        <w:ind w:leftChars="12" w:left="314" w:hangingChars="100" w:hanging="280"/>
      </w:pPr>
      <w:r w:rsidRPr="006617A1">
        <w:rPr>
          <w:rFonts w:hint="eastAsia"/>
        </w:rPr>
        <w:t xml:space="preserve">２　</w:t>
      </w:r>
      <w:r w:rsidRPr="00E15363">
        <w:rPr>
          <w:rFonts w:hint="eastAsia"/>
        </w:rPr>
        <w:t>公安委員会は、大麻提供営業を営む者が第三</w:t>
      </w:r>
      <w:r w:rsidR="002B0EDA">
        <w:rPr>
          <w:rFonts w:hint="eastAsia"/>
        </w:rPr>
        <w:t>十</w:t>
      </w:r>
      <w:r w:rsidRPr="00E15363">
        <w:rPr>
          <w:rFonts w:hint="eastAsia"/>
        </w:rPr>
        <w:t>五条の十八</w:t>
      </w:r>
      <w:r w:rsidR="002B0EDA">
        <w:rPr>
          <w:rFonts w:hint="eastAsia"/>
        </w:rPr>
        <w:t>において準用</w:t>
      </w:r>
      <w:r w:rsidRPr="00E15363">
        <w:rPr>
          <w:rFonts w:hint="eastAsia"/>
        </w:rPr>
        <w:t>する第二十八条第一項の規定又は第二項の規定に基づく条例の規定により大麻提供営業を営んではならないこととされる区域又は地域において大麻提供営業を営む者であるときは、その者に対し、前項</w:t>
      </w:r>
      <w:r w:rsidR="002B0EDA">
        <w:rPr>
          <w:rFonts w:hint="eastAsia"/>
        </w:rPr>
        <w:t>において準用</w:t>
      </w:r>
      <w:r w:rsidRPr="00E15363">
        <w:rPr>
          <w:rFonts w:hint="eastAsia"/>
        </w:rPr>
        <w:t>する第二十六条第一項及び第二項による停止の命令に代えて、当該施設を用いて営む大麻提供営業の廃止を命ずることができる。</w:t>
      </w:r>
    </w:p>
    <w:p w:rsidR="006617A1" w:rsidRDefault="002B0EDA" w:rsidP="002B0EDA">
      <w:r>
        <w:rPr>
          <w:rFonts w:hint="eastAsia"/>
        </w:rPr>
        <w:t xml:space="preserve">　第三十六条中「</w:t>
      </w:r>
      <w:r w:rsidRPr="009E472B">
        <w:rPr>
          <w:rFonts w:hint="eastAsia"/>
        </w:rPr>
        <w:t>及び深夜において飲食店営業（酒類提供飲食店営業を除く。）を営む者</w:t>
      </w:r>
      <w:r>
        <w:rPr>
          <w:rFonts w:hint="eastAsia"/>
        </w:rPr>
        <w:t>」を「、</w:t>
      </w:r>
      <w:r w:rsidRPr="009E472B">
        <w:rPr>
          <w:rFonts w:hint="eastAsia"/>
        </w:rPr>
        <w:t>深夜において飲食店営業（酒類提供飲食店営業を除く。）を営む者</w:t>
      </w:r>
      <w:r>
        <w:rPr>
          <w:rFonts w:hint="eastAsia"/>
        </w:rPr>
        <w:t>及び</w:t>
      </w:r>
      <w:r w:rsidRPr="002B0EDA">
        <w:rPr>
          <w:rFonts w:hint="eastAsia"/>
        </w:rPr>
        <w:t>第三十五条の五に規定する大麻提供営業を営む者</w:t>
      </w:r>
      <w:r>
        <w:rPr>
          <w:rFonts w:hint="eastAsia"/>
        </w:rPr>
        <w:t>」に改める。</w:t>
      </w:r>
    </w:p>
    <w:p w:rsidR="002B0EDA" w:rsidRPr="002B0EDA" w:rsidRDefault="002B0EDA" w:rsidP="002B0EDA">
      <w:r>
        <w:rPr>
          <w:rFonts w:hint="eastAsia"/>
        </w:rPr>
        <w:t xml:space="preserve">　第三十六条の二中「</w:t>
      </w:r>
      <w:r w:rsidRPr="009E472B">
        <w:rPr>
          <w:rFonts w:hint="eastAsia"/>
        </w:rPr>
        <w:t>及び第三十三条第六項に規定する酒類提供飲食店営業を営む者</w:t>
      </w:r>
      <w:r>
        <w:rPr>
          <w:rFonts w:hint="eastAsia"/>
        </w:rPr>
        <w:t>」を「、</w:t>
      </w:r>
      <w:r w:rsidRPr="009E472B">
        <w:rPr>
          <w:rFonts w:hint="eastAsia"/>
        </w:rPr>
        <w:t>第三十三条第六項に規定する酒類提供飲食店営業を営む者</w:t>
      </w:r>
      <w:r>
        <w:rPr>
          <w:rFonts w:hint="eastAsia"/>
        </w:rPr>
        <w:t>及び</w:t>
      </w:r>
      <w:r w:rsidRPr="002B0EDA">
        <w:rPr>
          <w:rFonts w:hint="eastAsia"/>
        </w:rPr>
        <w:t>第三十五条の五に規定する大麻提供営業を営む者</w:t>
      </w:r>
      <w:r>
        <w:rPr>
          <w:rFonts w:hint="eastAsia"/>
        </w:rPr>
        <w:t>」に改める。</w:t>
      </w:r>
    </w:p>
    <w:p w:rsidR="006617A1" w:rsidRDefault="002B0EDA" w:rsidP="000B04A6">
      <w:r>
        <w:rPr>
          <w:rFonts w:hint="eastAsia"/>
        </w:rPr>
        <w:lastRenderedPageBreak/>
        <w:t xml:space="preserve">　第三十七条第一項中「</w:t>
      </w:r>
      <w:r w:rsidRPr="009E472B">
        <w:rPr>
          <w:rFonts w:hint="eastAsia"/>
        </w:rPr>
        <w:t>又は接客業務受託営業を営む者</w:t>
      </w:r>
      <w:r>
        <w:rPr>
          <w:rFonts w:hint="eastAsia"/>
        </w:rPr>
        <w:t>」を「、</w:t>
      </w:r>
      <w:r w:rsidRPr="009E472B">
        <w:rPr>
          <w:rFonts w:hint="eastAsia"/>
        </w:rPr>
        <w:t>接客業務受託営業を営む者</w:t>
      </w:r>
      <w:r>
        <w:rPr>
          <w:rFonts w:hint="eastAsia"/>
        </w:rPr>
        <w:t>又は</w:t>
      </w:r>
      <w:r w:rsidRPr="002B0EDA">
        <w:rPr>
          <w:rFonts w:hint="eastAsia"/>
        </w:rPr>
        <w:t>第三十五条の五に規定する大麻提供営業を営む者</w:t>
      </w:r>
      <w:r>
        <w:rPr>
          <w:rFonts w:hint="eastAsia"/>
        </w:rPr>
        <w:t>」</w:t>
      </w:r>
      <w:r w:rsidR="000B04A6">
        <w:rPr>
          <w:rFonts w:hint="eastAsia"/>
        </w:rPr>
        <w:t>に改め、同条第二項中「第六号」を「第七号」に改め、同項第六号を同項第七号とし、同項第五号の次に次の一号を加える。</w:t>
      </w:r>
    </w:p>
    <w:p w:rsidR="000B04A6" w:rsidRDefault="000B04A6" w:rsidP="000B04A6">
      <w:r>
        <w:rPr>
          <w:rFonts w:hint="eastAsia"/>
        </w:rPr>
        <w:t xml:space="preserve">　六　</w:t>
      </w:r>
      <w:r w:rsidRPr="002B0EDA">
        <w:rPr>
          <w:rFonts w:hint="eastAsia"/>
        </w:rPr>
        <w:t>第三十五条の五に規定する大麻提供営業</w:t>
      </w:r>
      <w:r>
        <w:rPr>
          <w:rFonts w:hint="eastAsia"/>
        </w:rPr>
        <w:t>の営業所</w:t>
      </w:r>
    </w:p>
    <w:p w:rsidR="000B04A6" w:rsidRDefault="000B04A6" w:rsidP="000B04A6">
      <w:r>
        <w:rPr>
          <w:rFonts w:hint="eastAsia"/>
        </w:rPr>
        <w:t xml:space="preserve">　第三十八条第二項中「</w:t>
      </w:r>
      <w:r w:rsidRPr="00BA5567">
        <w:rPr>
          <w:rFonts w:hint="eastAsia"/>
        </w:rPr>
        <w:t>及び接客業務受託営業</w:t>
      </w:r>
      <w:r>
        <w:rPr>
          <w:rFonts w:hint="eastAsia"/>
        </w:rPr>
        <w:t>」を「、</w:t>
      </w:r>
      <w:r w:rsidRPr="00BA5567">
        <w:rPr>
          <w:rFonts w:hint="eastAsia"/>
        </w:rPr>
        <w:t>接客業務受託営業</w:t>
      </w:r>
      <w:r>
        <w:rPr>
          <w:rFonts w:hint="eastAsia"/>
        </w:rPr>
        <w:t>及び大麻提供営業」に改め、同項第一号中「</w:t>
      </w:r>
      <w:r w:rsidRPr="00BA5567">
        <w:rPr>
          <w:rFonts w:hint="eastAsia"/>
        </w:rPr>
        <w:t>の受付所</w:t>
      </w:r>
      <w:r>
        <w:rPr>
          <w:rFonts w:hint="eastAsia"/>
        </w:rPr>
        <w:t>」の下に「若しくは大麻提供営業所」を加える。</w:t>
      </w:r>
    </w:p>
    <w:p w:rsidR="000B04A6" w:rsidRDefault="000B04A6" w:rsidP="000B04A6">
      <w:r>
        <w:rPr>
          <w:rFonts w:hint="eastAsia"/>
        </w:rPr>
        <w:t xml:space="preserve">　第三十八条の二第一項中「</w:t>
      </w:r>
      <w:r w:rsidRPr="00CD29AF">
        <w:rPr>
          <w:rFonts w:hint="eastAsia"/>
        </w:rPr>
        <w:t>第三十七条第二項各号</w:t>
      </w:r>
      <w:r>
        <w:rPr>
          <w:rFonts w:hint="eastAsia"/>
        </w:rPr>
        <w:t>」の下に「（第六号の大麻提供営業所を除く。）」を加え、「</w:t>
      </w:r>
      <w:r w:rsidRPr="00CD29AF">
        <w:rPr>
          <w:rFonts w:hint="eastAsia"/>
        </w:rPr>
        <w:t>又は第四号から第六号まで</w:t>
      </w:r>
      <w:r>
        <w:rPr>
          <w:rFonts w:hint="eastAsia"/>
        </w:rPr>
        <w:t>」を「、第四号、第五号又は第七号」に改める。</w:t>
      </w:r>
    </w:p>
    <w:p w:rsidR="000B04A6" w:rsidRDefault="00690067" w:rsidP="000B04A6">
      <w:r>
        <w:rPr>
          <w:rFonts w:hint="eastAsia"/>
        </w:rPr>
        <w:t xml:space="preserve">　第四十一条第一項中「</w:t>
      </w:r>
      <w:r w:rsidRPr="00A70316">
        <w:t>若しくは第三十五条の四第二項若しくは第四項第二号</w:t>
      </w:r>
      <w:r>
        <w:rPr>
          <w:rFonts w:hint="eastAsia"/>
        </w:rPr>
        <w:t>」を「、</w:t>
      </w:r>
      <w:r w:rsidRPr="00A70316">
        <w:t>第三十五条の四第二項若しくは第四項第二号</w:t>
      </w:r>
      <w:r>
        <w:rPr>
          <w:rFonts w:hint="eastAsia"/>
        </w:rPr>
        <w:t>若しくは第三十五条の二十第一項」に、「</w:t>
      </w:r>
      <w:r w:rsidRPr="00A70316">
        <w:t>若しくは第三十一条の十五第二項</w:t>
      </w:r>
      <w:r>
        <w:rPr>
          <w:rFonts w:hint="eastAsia"/>
        </w:rPr>
        <w:t>」を「、</w:t>
      </w:r>
      <w:r w:rsidRPr="00A70316">
        <w:t>第三十一条の十五第二項</w:t>
      </w:r>
      <w:r>
        <w:rPr>
          <w:rFonts w:hint="eastAsia"/>
        </w:rPr>
        <w:t>若しくは第三十五の二十第二項」に改め、同条第二項及び第三項中「</w:t>
      </w:r>
      <w:r w:rsidRPr="00A70316">
        <w:t>第三十五条の四第二項</w:t>
      </w:r>
      <w:r>
        <w:rPr>
          <w:rFonts w:hint="eastAsia"/>
        </w:rPr>
        <w:t>」の下に「、第三十五条の十、第三十五条の二十」を加える。</w:t>
      </w:r>
    </w:p>
    <w:p w:rsidR="00690067" w:rsidRDefault="00690067" w:rsidP="00026F87">
      <w:pPr>
        <w:ind w:firstLineChars="100" w:firstLine="280"/>
      </w:pPr>
      <w:r>
        <w:rPr>
          <w:rFonts w:hint="eastAsia"/>
        </w:rPr>
        <w:t>第四十一条の三第一項第二号中「</w:t>
      </w:r>
      <w:r w:rsidRPr="00E15363">
        <w:rPr>
          <w:rFonts w:hint="eastAsia"/>
        </w:rPr>
        <w:t>又は第三十五条の四第一項、第二項若しくは第四項</w:t>
      </w:r>
      <w:r>
        <w:rPr>
          <w:rFonts w:hint="eastAsia"/>
        </w:rPr>
        <w:t>」を「、</w:t>
      </w:r>
      <w:r w:rsidRPr="00E15363">
        <w:rPr>
          <w:rFonts w:hint="eastAsia"/>
        </w:rPr>
        <w:t>第三十五条</w:t>
      </w:r>
      <w:r w:rsidRPr="00E15363">
        <w:rPr>
          <w:rFonts w:hint="eastAsia"/>
        </w:rPr>
        <w:lastRenderedPageBreak/>
        <w:t>の四第一項、第二項若しくは第四項</w:t>
      </w:r>
      <w:r w:rsidR="00026F87">
        <w:rPr>
          <w:rFonts w:hint="eastAsia"/>
        </w:rPr>
        <w:t>、第三十五条の十九又は第三十五条の二十第一項</w:t>
      </w:r>
      <w:r>
        <w:rPr>
          <w:rFonts w:hint="eastAsia"/>
        </w:rPr>
        <w:t>」</w:t>
      </w:r>
      <w:r w:rsidR="00026F87">
        <w:rPr>
          <w:rFonts w:hint="eastAsia"/>
        </w:rPr>
        <w:t>に改め、同条第二項中「</w:t>
      </w:r>
      <w:r w:rsidR="00026F87" w:rsidRPr="00E15363">
        <w:rPr>
          <w:rFonts w:hint="eastAsia"/>
        </w:rPr>
        <w:t>若しくは接客業務受託営業</w:t>
      </w:r>
      <w:r w:rsidR="00026F87">
        <w:rPr>
          <w:rFonts w:hint="eastAsia"/>
        </w:rPr>
        <w:t>を営む者」を「、接客業務受託営業若しくは大麻提供営業を営む者」に、「</w:t>
      </w:r>
      <w:r w:rsidR="00026F87" w:rsidRPr="00E15363">
        <w:rPr>
          <w:rFonts w:hint="eastAsia"/>
        </w:rPr>
        <w:t>若しくは接客業務受託営業</w:t>
      </w:r>
      <w:r w:rsidR="00026F87">
        <w:rPr>
          <w:rFonts w:hint="eastAsia"/>
        </w:rPr>
        <w:t>の事務所」を「、</w:t>
      </w:r>
      <w:r w:rsidR="00026F87" w:rsidRPr="00E15363">
        <w:rPr>
          <w:rFonts w:hint="eastAsia"/>
        </w:rPr>
        <w:t>接客業務受託営業若しくは</w:t>
      </w:r>
      <w:r w:rsidR="00026F87">
        <w:rPr>
          <w:rFonts w:hint="eastAsia"/>
        </w:rPr>
        <w:t>大麻提供営業の事務所」に改める。</w:t>
      </w:r>
    </w:p>
    <w:p w:rsidR="00026F87" w:rsidRDefault="00026F87" w:rsidP="00026F87">
      <w:pPr>
        <w:ind w:firstLineChars="100" w:firstLine="280"/>
      </w:pPr>
      <w:r>
        <w:rPr>
          <w:rFonts w:hint="eastAsia"/>
        </w:rPr>
        <w:t>第四十二条中「</w:t>
      </w:r>
      <w:r w:rsidRPr="006F057C">
        <w:rPr>
          <w:rFonts w:hint="eastAsia"/>
        </w:rPr>
        <w:t>若しくは第三十四条第二項</w:t>
      </w:r>
      <w:r>
        <w:rPr>
          <w:rFonts w:hint="eastAsia"/>
        </w:rPr>
        <w:t>」を「、</w:t>
      </w:r>
      <w:r w:rsidRPr="006F057C">
        <w:rPr>
          <w:rFonts w:hint="eastAsia"/>
        </w:rPr>
        <w:t>第三十四条第二項若しくは</w:t>
      </w:r>
      <w:r>
        <w:rPr>
          <w:rFonts w:hint="eastAsia"/>
        </w:rPr>
        <w:t>第三十五条の二十第一項」に改める。</w:t>
      </w:r>
    </w:p>
    <w:p w:rsidR="00026F87" w:rsidRDefault="00026F87" w:rsidP="00026F87">
      <w:pPr>
        <w:ind w:firstLineChars="100" w:firstLine="280"/>
      </w:pPr>
      <w:r>
        <w:rPr>
          <w:rFonts w:hint="eastAsia"/>
        </w:rPr>
        <w:t>第四十三条中「第三条第一項」の下に「若しくは第三十五条の五」を加える。</w:t>
      </w:r>
    </w:p>
    <w:p w:rsidR="00026F87" w:rsidRDefault="00026F87" w:rsidP="00026F87">
      <w:pPr>
        <w:ind w:firstLineChars="100" w:firstLine="280"/>
      </w:pPr>
      <w:r>
        <w:rPr>
          <w:rFonts w:hint="eastAsia"/>
        </w:rPr>
        <w:t>第四十四条中「団体」の下に「</w:t>
      </w:r>
      <w:r w:rsidRPr="00026F87">
        <w:rPr>
          <w:rFonts w:hint="eastAsia"/>
        </w:rPr>
        <w:t>及び大麻提供営業者が大麻提供営業の業務の適正化と大麻提供営業の健全化を図ることを目的として組織する団体</w:t>
      </w:r>
      <w:r>
        <w:rPr>
          <w:rFonts w:hint="eastAsia"/>
        </w:rPr>
        <w:t>」</w:t>
      </w:r>
      <w:r w:rsidR="002A36B7">
        <w:rPr>
          <w:rFonts w:hint="eastAsia"/>
        </w:rPr>
        <w:t>を加える。</w:t>
      </w:r>
    </w:p>
    <w:p w:rsidR="002A36B7" w:rsidRDefault="002A36B7" w:rsidP="00026F87">
      <w:pPr>
        <w:ind w:firstLineChars="100" w:firstLine="280"/>
      </w:pPr>
      <w:r>
        <w:rPr>
          <w:rFonts w:hint="eastAsia"/>
        </w:rPr>
        <w:t>第四十九条第一号及び第二号中「第三条第一項」の下に「若しくは第三十五条の五」を加え、同条第三号中「第十一条」の下に「又は第三十五条の十三」を加え、同条第四号中「</w:t>
      </w:r>
      <w:r w:rsidRPr="00340254">
        <w:rPr>
          <w:rFonts w:hint="eastAsia"/>
        </w:rPr>
        <w:t>又は第三十五条の四第二項若しくは第四項第二号</w:t>
      </w:r>
      <w:r>
        <w:rPr>
          <w:rFonts w:hint="eastAsia"/>
        </w:rPr>
        <w:t>」を「、</w:t>
      </w:r>
      <w:r w:rsidRPr="00340254">
        <w:rPr>
          <w:rFonts w:hint="eastAsia"/>
        </w:rPr>
        <w:t>第三十五条の四第二項若しくは第四項第二号</w:t>
      </w:r>
      <w:r>
        <w:rPr>
          <w:rFonts w:hint="eastAsia"/>
        </w:rPr>
        <w:t>又は第三十五条の十八第一</w:t>
      </w:r>
      <w:r w:rsidR="005B341C">
        <w:rPr>
          <w:rFonts w:hint="eastAsia"/>
        </w:rPr>
        <w:t>項」に改め、同条第五号中「含む。）」の下に「又は第三十五条の二十</w:t>
      </w:r>
      <w:r>
        <w:rPr>
          <w:rFonts w:hint="eastAsia"/>
        </w:rPr>
        <w:t>」を加え、同条第六号中「含む。）」の下に「又は第三</w:t>
      </w:r>
      <w:r w:rsidR="005B341C">
        <w:rPr>
          <w:rFonts w:hint="eastAsia"/>
        </w:rPr>
        <w:t>十五条の十八第二</w:t>
      </w:r>
      <w:r>
        <w:rPr>
          <w:rFonts w:hint="eastAsia"/>
        </w:rPr>
        <w:t>項」を加える。</w:t>
      </w:r>
    </w:p>
    <w:p w:rsidR="002A36B7" w:rsidRDefault="002A36B7" w:rsidP="00026F87">
      <w:pPr>
        <w:ind w:firstLineChars="100" w:firstLine="280"/>
      </w:pPr>
      <w:bookmarkStart w:id="0" w:name="_GoBack"/>
      <w:bookmarkEnd w:id="0"/>
      <w:r>
        <w:rPr>
          <w:rFonts w:hint="eastAsia"/>
        </w:rPr>
        <w:lastRenderedPageBreak/>
        <w:t>第五十条</w:t>
      </w:r>
      <w:r w:rsidR="00877030">
        <w:rPr>
          <w:rFonts w:hint="eastAsia"/>
        </w:rPr>
        <w:t>第一項</w:t>
      </w:r>
      <w:r>
        <w:rPr>
          <w:rFonts w:hint="eastAsia"/>
        </w:rPr>
        <w:t>第一</w:t>
      </w:r>
      <w:r w:rsidR="00877030">
        <w:rPr>
          <w:rFonts w:hint="eastAsia"/>
        </w:rPr>
        <w:t>号</w:t>
      </w:r>
      <w:r>
        <w:rPr>
          <w:rFonts w:hint="eastAsia"/>
        </w:rPr>
        <w:t>中「第二十条第十項」の下に「又は第三十五条の十一」を加え、</w:t>
      </w:r>
      <w:r w:rsidR="00877030">
        <w:rPr>
          <w:rFonts w:hint="eastAsia"/>
        </w:rPr>
        <w:t>同項第五号中「第三十一条の三第二項」の下に「又は第三十五条の十八」を加え、同条第二項中「</w:t>
      </w:r>
      <w:r w:rsidR="00877030" w:rsidRPr="00A90405">
        <w:rPr>
          <w:rFonts w:hint="eastAsia"/>
        </w:rPr>
        <w:t>第二十八条第十二項第三号</w:t>
      </w:r>
      <w:r w:rsidR="00877030">
        <w:rPr>
          <w:rFonts w:hint="eastAsia"/>
        </w:rPr>
        <w:t>」の下に「（第三十五条の十八の規定において準用する場合を含む。）」を加える。</w:t>
      </w:r>
    </w:p>
    <w:p w:rsidR="00877030" w:rsidRDefault="00877030" w:rsidP="00026F87">
      <w:pPr>
        <w:ind w:firstLineChars="100" w:firstLine="280"/>
      </w:pPr>
      <w:r>
        <w:rPr>
          <w:rFonts w:hint="eastAsia"/>
        </w:rPr>
        <w:t>第五十二条第一号中「第三十一条の三第二項」の下に「又は第三十五条の十八」を加える。</w:t>
      </w:r>
    </w:p>
    <w:p w:rsidR="00877030" w:rsidRDefault="00877030" w:rsidP="00026F87">
      <w:pPr>
        <w:ind w:firstLineChars="100" w:firstLine="280"/>
      </w:pPr>
      <w:r>
        <w:rPr>
          <w:rFonts w:hint="eastAsia"/>
        </w:rPr>
        <w:t>第五十三条第二号中「</w:t>
      </w:r>
      <w:r w:rsidRPr="00822050">
        <w:rPr>
          <w:rFonts w:hint="eastAsia"/>
        </w:rPr>
        <w:t>及び第三十一条の十八第一項</w:t>
      </w:r>
      <w:r>
        <w:rPr>
          <w:rFonts w:hint="eastAsia"/>
        </w:rPr>
        <w:t>」を「、</w:t>
      </w:r>
      <w:r w:rsidRPr="00822050">
        <w:rPr>
          <w:rFonts w:hint="eastAsia"/>
        </w:rPr>
        <w:t>第三十一条の十八第一項及び</w:t>
      </w:r>
      <w:r>
        <w:rPr>
          <w:rFonts w:hint="eastAsia"/>
        </w:rPr>
        <w:t>第三十五条の十八」に改める。</w:t>
      </w:r>
    </w:p>
    <w:p w:rsidR="00877030" w:rsidRDefault="00877030" w:rsidP="00026F87">
      <w:pPr>
        <w:ind w:firstLineChars="100" w:firstLine="280"/>
      </w:pPr>
      <w:r>
        <w:rPr>
          <w:rFonts w:hint="eastAsia"/>
        </w:rPr>
        <w:t>第五十四条第一号中「第五条第一項」の下に「若しくは第三十五条の七第一項」を加え、同条第二号中「規定」の下に「（第三十五条の十一において準用する場合を含む。）」を加える。</w:t>
      </w:r>
    </w:p>
    <w:p w:rsidR="00877030" w:rsidRDefault="00877030" w:rsidP="00026F87">
      <w:pPr>
        <w:ind w:firstLineChars="100" w:firstLine="280"/>
      </w:pPr>
      <w:r>
        <w:rPr>
          <w:rFonts w:hint="eastAsia"/>
        </w:rPr>
        <w:t>第五十五条第一号中「第六条」の下に「又は第三十五条の八」を加え、同条第二号中「及び第七条の三第三項」を「、第七条の三第三項及び第三十五条の九」に改め、同条第三号中「第二十条第十項」の下に「又は第三十五条の十一」を加え、</w:t>
      </w:r>
      <w:r w:rsidR="004729F4">
        <w:rPr>
          <w:rFonts w:hint="eastAsia"/>
        </w:rPr>
        <w:t>同条第四</w:t>
      </w:r>
      <w:r>
        <w:rPr>
          <w:rFonts w:hint="eastAsia"/>
        </w:rPr>
        <w:t>号中「</w:t>
      </w:r>
      <w:r w:rsidR="004729F4">
        <w:rPr>
          <w:rFonts w:hint="eastAsia"/>
        </w:rPr>
        <w:t>第十条第一項</w:t>
      </w:r>
      <w:r>
        <w:rPr>
          <w:rFonts w:hint="eastAsia"/>
        </w:rPr>
        <w:t>」</w:t>
      </w:r>
      <w:r w:rsidR="004729F4">
        <w:rPr>
          <w:rFonts w:hint="eastAsia"/>
        </w:rPr>
        <w:t>の下に「又は第三十五条の十二」を加える。</w:t>
      </w:r>
    </w:p>
    <w:p w:rsidR="004729F4" w:rsidRDefault="004729F4" w:rsidP="00026F87">
      <w:pPr>
        <w:ind w:firstLineChars="100" w:firstLine="280"/>
      </w:pPr>
      <w:r>
        <w:rPr>
          <w:rFonts w:hint="eastAsia"/>
        </w:rPr>
        <w:t>第五十七条第一号中「第七条第六項」の下に「（第三十五条の九において準用する場合を含む。）」を加え、同条第二号中「第十条第三項」の下に「（第三十五条の十二第二項において準用する場合を含む。）」</w:t>
      </w:r>
      <w:r>
        <w:rPr>
          <w:rFonts w:hint="eastAsia"/>
        </w:rPr>
        <w:lastRenderedPageBreak/>
        <w:t>を加える。</w:t>
      </w:r>
    </w:p>
    <w:p w:rsidR="00DC18DF" w:rsidRDefault="00DC18DF" w:rsidP="00DC18DF">
      <w:pPr>
        <w:ind w:firstLineChars="300" w:firstLine="840"/>
      </w:pPr>
      <w:r>
        <w:rPr>
          <w:rFonts w:hint="eastAsia"/>
        </w:rPr>
        <w:t>附　則</w:t>
      </w:r>
    </w:p>
    <w:p w:rsidR="00DC18DF" w:rsidRDefault="005B341C" w:rsidP="00DC18DF">
      <w:r>
        <w:rPr>
          <w:rFonts w:hint="eastAsia"/>
        </w:rPr>
        <w:t>第一条</w:t>
      </w:r>
      <w:r w:rsidR="00DC18DF">
        <w:rPr>
          <w:rFonts w:hint="eastAsia"/>
        </w:rPr>
        <w:t xml:space="preserve">　この法律は、別に法律で定める日から施行する。</w:t>
      </w:r>
    </w:p>
    <w:p w:rsidR="00DC18DF" w:rsidRDefault="005B341C" w:rsidP="00DC18DF">
      <w:r>
        <w:rPr>
          <w:rFonts w:hint="eastAsia"/>
        </w:rPr>
        <w:t>第二条</w:t>
      </w:r>
      <w:r w:rsidR="00DC18DF">
        <w:rPr>
          <w:rFonts w:hint="eastAsia"/>
        </w:rPr>
        <w:t xml:space="preserve">　この法律の施行に伴い必要となる経過措置等は、別に法律で定める。</w:t>
      </w:r>
    </w:p>
    <w:p w:rsidR="00BD69F9" w:rsidRDefault="00BD69F9" w:rsidP="00DC18DF"/>
    <w:p w:rsidR="00BD69F9" w:rsidRDefault="00BD69F9" w:rsidP="00BD69F9">
      <w:pPr>
        <w:ind w:firstLineChars="300" w:firstLine="840"/>
      </w:pPr>
      <w:r>
        <w:rPr>
          <w:rFonts w:hint="eastAsia"/>
        </w:rPr>
        <w:t>理　由</w:t>
      </w:r>
    </w:p>
    <w:p w:rsidR="00BD69F9" w:rsidRPr="00BD69F9" w:rsidRDefault="00BD69F9" w:rsidP="00DC18DF">
      <w:r>
        <w:rPr>
          <w:rFonts w:hint="eastAsia"/>
        </w:rPr>
        <w:t xml:space="preserve">　大麻専売事業法にもとで設けられる大麻提供営業には、国民の清浄な風俗を保持し青少年の健全な育成のため、公安委員会による監督や官公庁施設等からの距離制限を課す必要がある。これが、この法律案を提出する理由である。</w:t>
      </w:r>
    </w:p>
    <w:sectPr w:rsidR="00BD69F9" w:rsidRPr="00BD69F9" w:rsidSect="00BB451B">
      <w:headerReference w:type="even" r:id="rId8"/>
      <w:footerReference w:type="even" r:id="rId9"/>
      <w:footerReference w:type="default" r:id="rId10"/>
      <w:type w:val="oddPage"/>
      <w:pgSz w:w="11906" w:h="16838" w:code="9"/>
      <w:pgMar w:top="1701" w:right="1531" w:bottom="1701" w:left="1531" w:header="851" w:footer="850" w:gutter="0"/>
      <w:pgNumType w:fmt="ideographDigital"/>
      <w:cols w:space="425"/>
      <w:textDirection w:val="tbRl"/>
      <w:docGrid w:type="linesAndChars" w:linePitch="680" w:charSpace="-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1A4" w:rsidRDefault="007131A4" w:rsidP="00295D8B">
      <w:r>
        <w:separator/>
      </w:r>
    </w:p>
  </w:endnote>
  <w:endnote w:type="continuationSeparator" w:id="0">
    <w:p w:rsidR="007131A4" w:rsidRDefault="007131A4" w:rsidP="00295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Cs w:val="28"/>
        <w:lang w:val="ja-JP"/>
      </w:rPr>
      <w:id w:val="-224058657"/>
      <w:docPartObj>
        <w:docPartGallery w:val="Page Numbers (Bottom of Page)"/>
        <w:docPartUnique/>
      </w:docPartObj>
    </w:sdtPr>
    <w:sdtEndPr>
      <w:rPr>
        <w:lang w:val="en-US"/>
      </w:rPr>
    </w:sdtEndPr>
    <w:sdtContent>
      <w:p w:rsidR="00295D8B" w:rsidRDefault="00295D8B">
        <w:pPr>
          <w:pStyle w:val="a5"/>
          <w:jc w:val="right"/>
          <w:rPr>
            <w:rFonts w:asciiTheme="majorHAnsi" w:eastAsiaTheme="majorEastAsia" w:hAnsiTheme="majorHAnsi" w:cstheme="majorBidi"/>
            <w:szCs w:val="28"/>
          </w:rPr>
        </w:pPr>
        <w:r>
          <w:rPr>
            <w:rFonts w:asciiTheme="majorHAnsi" w:eastAsiaTheme="majorEastAsia" w:hAnsiTheme="majorHAnsi" w:cstheme="majorBidi"/>
            <w:szCs w:val="28"/>
            <w:lang w:val="ja-JP"/>
          </w:rPr>
          <w:t xml:space="preserve"> </w:t>
        </w:r>
      </w:p>
    </w:sdtContent>
  </w:sdt>
  <w:p w:rsidR="00295D8B" w:rsidRDefault="00295D8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D8B" w:rsidRDefault="0091715C">
    <w:pPr>
      <w:pStyle w:val="a5"/>
      <w:jc w:val="right"/>
      <w:rPr>
        <w:rFonts w:asciiTheme="majorHAnsi" w:eastAsiaTheme="majorEastAsia" w:hAnsiTheme="majorHAnsi" w:cstheme="majorBidi"/>
        <w:szCs w:val="28"/>
      </w:rPr>
    </w:pPr>
    <w:r>
      <w:rPr>
        <w:rFonts w:asciiTheme="majorHAnsi" w:eastAsiaTheme="majorEastAsia" w:hAnsiTheme="majorHAnsi" w:cstheme="majorBidi"/>
        <w:noProof/>
        <w:szCs w:val="28"/>
      </w:rPr>
      <mc:AlternateContent>
        <mc:Choice Requires="wps">
          <w:drawing>
            <wp:anchor distT="0" distB="0" distL="114300" distR="114300" simplePos="0" relativeHeight="251659264" behindDoc="0" locked="0" layoutInCell="1" allowOverlap="1">
              <wp:simplePos x="0" y="0"/>
              <wp:positionH relativeFrom="column">
                <wp:posOffset>6239510</wp:posOffset>
              </wp:positionH>
              <wp:positionV relativeFrom="margin">
                <wp:posOffset>5692140</wp:posOffset>
              </wp:positionV>
              <wp:extent cx="1609090" cy="317500"/>
              <wp:effectExtent l="0" t="0" r="1016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normalEastAsianFlow="1">
                    <wps:cNvSpPr txBox="1">
                      <a:spLocks noChangeArrowheads="1"/>
                    </wps:cNvSpPr>
                    <wps:spPr bwMode="auto">
                      <a:xfrm>
                        <a:off x="0" y="0"/>
                        <a:ext cx="1609090" cy="317500"/>
                      </a:xfrm>
                      <a:prstGeom prst="rect">
                        <a:avLst/>
                      </a:prstGeom>
                      <a:noFill/>
                      <a:ln w="9525">
                        <a:noFill/>
                        <a:miter lim="800000"/>
                        <a:headEnd/>
                        <a:tailEnd/>
                      </a:ln>
                    </wps:spPr>
                    <wps:txbx>
                      <w:txbxContent>
                        <w:p w:rsidR="00295D8B" w:rsidRPr="003A3B18" w:rsidRDefault="000F7492" w:rsidP="00295D8B">
                          <w:pPr>
                            <w:jc w:val="right"/>
                            <w:rPr>
                              <w:rStyle w:val="a9"/>
                            </w:rPr>
                          </w:pPr>
                          <w:r w:rsidRPr="003A3B18">
                            <w:rPr>
                              <w:rStyle w:val="a9"/>
                            </w:rPr>
                            <w:fldChar w:fldCharType="begin"/>
                          </w:r>
                          <w:r w:rsidR="00295D8B" w:rsidRPr="003A3B18">
                            <w:rPr>
                              <w:rStyle w:val="a9"/>
                            </w:rPr>
                            <w:instrText>PAGE    \* MERGEFORMAT</w:instrText>
                          </w:r>
                          <w:r w:rsidRPr="003A3B18">
                            <w:rPr>
                              <w:rStyle w:val="a9"/>
                            </w:rPr>
                            <w:fldChar w:fldCharType="separate"/>
                          </w:r>
                          <w:r w:rsidR="0091715C" w:rsidRPr="0091715C">
                            <w:rPr>
                              <w:rStyle w:val="a9"/>
                              <w:rFonts w:hint="eastAsia"/>
                              <w:noProof/>
                              <w:lang w:val="ja-JP"/>
                            </w:rPr>
                            <w:t>一一</w:t>
                          </w:r>
                          <w:r w:rsidRPr="003A3B18">
                            <w:rPr>
                              <w:rStyle w:val="a9"/>
                            </w:rPr>
                            <w:fldChar w:fldCharType="end"/>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91.3pt;margin-top:448.2pt;width:126.7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" filled="f" stroked="f">
              <v:textbox style="layout-flow:horizontal-ideographic" inset="0,0,0,0">
                <w:txbxContent>
                  <w:p w:rsidR="00295D8B" w:rsidRPr="003A3B18" w:rsidRDefault="000F7492" w:rsidP="00295D8B">
                    <w:pPr>
                      <w:jc w:val="right"/>
                      <w:rPr>
                        <w:rStyle w:val="a9"/>
                      </w:rPr>
                    </w:pPr>
                    <w:r w:rsidRPr="003A3B18">
                      <w:rPr>
                        <w:rStyle w:val="a9"/>
                      </w:rPr>
                      <w:fldChar w:fldCharType="begin"/>
                    </w:r>
                    <w:r w:rsidR="00295D8B" w:rsidRPr="003A3B18">
                      <w:rPr>
                        <w:rStyle w:val="a9"/>
                      </w:rPr>
                      <w:instrText>PAGE    \* MERGEFORMAT</w:instrText>
                    </w:r>
                    <w:r w:rsidRPr="003A3B18">
                      <w:rPr>
                        <w:rStyle w:val="a9"/>
                      </w:rPr>
                      <w:fldChar w:fldCharType="separate"/>
                    </w:r>
                    <w:r w:rsidR="0091715C" w:rsidRPr="0091715C">
                      <w:rPr>
                        <w:rStyle w:val="a9"/>
                        <w:rFonts w:hint="eastAsia"/>
                        <w:noProof/>
                        <w:lang w:val="ja-JP"/>
                      </w:rPr>
                      <w:t>一一</w:t>
                    </w:r>
                    <w:r w:rsidRPr="003A3B18">
                      <w:rPr>
                        <w:rStyle w:val="a9"/>
                      </w:rPr>
                      <w:fldChar w:fldCharType="end"/>
                    </w:r>
                  </w:p>
                </w:txbxContent>
              </v:textbox>
              <w10:wrap anchory="margin"/>
            </v:shape>
          </w:pict>
        </mc:Fallback>
      </mc:AlternateContent>
    </w:r>
    <w:sdt>
      <w:sdtPr>
        <w:rPr>
          <w:rFonts w:asciiTheme="majorHAnsi" w:eastAsiaTheme="majorEastAsia" w:hAnsiTheme="majorHAnsi" w:cstheme="majorBidi"/>
          <w:szCs w:val="28"/>
          <w:lang w:val="ja-JP"/>
        </w:rPr>
        <w:id w:val="1444804161"/>
        <w:docPartObj>
          <w:docPartGallery w:val="Page Numbers (Bottom of Page)"/>
          <w:docPartUnique/>
        </w:docPartObj>
      </w:sdtPr>
      <w:sdtEndPr>
        <w:rPr>
          <w:lang w:val="en-US"/>
        </w:rPr>
      </w:sdtEndPr>
      <w:sdtContent>
        <w:r w:rsidR="00295D8B">
          <w:rPr>
            <w:rFonts w:asciiTheme="majorHAnsi" w:eastAsiaTheme="majorEastAsia" w:hAnsiTheme="majorHAnsi" w:cstheme="majorBidi"/>
            <w:szCs w:val="28"/>
            <w:lang w:val="ja-JP"/>
          </w:rPr>
          <w:t xml:space="preserve"> </w:t>
        </w:r>
      </w:sdtContent>
    </w:sdt>
  </w:p>
  <w:p w:rsidR="00295D8B" w:rsidRDefault="00295D8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1A4" w:rsidRDefault="007131A4" w:rsidP="00295D8B">
      <w:r>
        <w:separator/>
      </w:r>
    </w:p>
  </w:footnote>
  <w:footnote w:type="continuationSeparator" w:id="0">
    <w:p w:rsidR="007131A4" w:rsidRDefault="007131A4" w:rsidP="00295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D8B" w:rsidRDefault="0091715C">
    <w:pPr>
      <w:pStyle w:val="a3"/>
    </w:pPr>
    <w:r>
      <w:rPr>
        <w:rFonts w:asciiTheme="majorHAnsi" w:eastAsiaTheme="majorEastAsia" w:hAnsiTheme="majorHAnsi" w:cstheme="majorBidi"/>
        <w:noProof/>
        <w:szCs w:val="28"/>
      </w:rPr>
      <mc:AlternateContent>
        <mc:Choice Requires="wps">
          <w:drawing>
            <wp:anchor distT="0" distB="0" distL="114300" distR="114300" simplePos="0" relativeHeight="251661312" behindDoc="0" locked="0" layoutInCell="1" allowOverlap="1">
              <wp:simplePos x="0" y="0"/>
              <wp:positionH relativeFrom="column">
                <wp:posOffset>6250305</wp:posOffset>
              </wp:positionH>
              <wp:positionV relativeFrom="margin">
                <wp:posOffset>-316865</wp:posOffset>
              </wp:positionV>
              <wp:extent cx="1609090" cy="317500"/>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normalEastAsianFlow="1">
                    <wps:cNvSpPr txBox="1">
                      <a:spLocks noChangeArrowheads="1"/>
                    </wps:cNvSpPr>
                    <wps:spPr bwMode="auto">
                      <a:xfrm>
                        <a:off x="0" y="0"/>
                        <a:ext cx="1609090" cy="317500"/>
                      </a:xfrm>
                      <a:prstGeom prst="rect">
                        <a:avLst/>
                      </a:prstGeom>
                      <a:solidFill>
                        <a:srgbClr val="FFFFFF"/>
                      </a:solidFill>
                      <a:ln w="9525">
                        <a:noFill/>
                        <a:miter lim="800000"/>
                        <a:headEnd/>
                        <a:tailEnd/>
                      </a:ln>
                    </wps:spPr>
                    <wps:txbx>
                      <w:txbxContent>
                        <w:p w:rsidR="00295D8B" w:rsidRPr="003A3B18" w:rsidRDefault="000F7492" w:rsidP="00295D8B">
                          <w:pPr>
                            <w:jc w:val="right"/>
                            <w:rPr>
                              <w:rStyle w:val="a9"/>
                            </w:rPr>
                          </w:pPr>
                          <w:r w:rsidRPr="003A3B18">
                            <w:rPr>
                              <w:rStyle w:val="a9"/>
                            </w:rPr>
                            <w:fldChar w:fldCharType="begin"/>
                          </w:r>
                          <w:r w:rsidR="00295D8B" w:rsidRPr="003A3B18">
                            <w:rPr>
                              <w:rStyle w:val="a9"/>
                            </w:rPr>
                            <w:instrText>PAGE    \* MERGEFORMAT</w:instrText>
                          </w:r>
                          <w:r w:rsidRPr="003A3B18">
                            <w:rPr>
                              <w:rStyle w:val="a9"/>
                            </w:rPr>
                            <w:fldChar w:fldCharType="separate"/>
                          </w:r>
                          <w:r w:rsidR="0091715C" w:rsidRPr="0091715C">
                            <w:rPr>
                              <w:rStyle w:val="a9"/>
                              <w:rFonts w:hint="eastAsia"/>
                              <w:noProof/>
                              <w:lang w:val="ja-JP"/>
                            </w:rPr>
                            <w:t>一〇</w:t>
                          </w:r>
                          <w:r w:rsidRPr="003A3B18">
                            <w:rPr>
                              <w:rStyle w:val="a9"/>
                            </w:rPr>
                            <w:fldChar w:fldCharType="end"/>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92.15pt;margin-top:-24.95pt;width:126.7pt;height: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" stroked="f">
              <v:textbox style="layout-flow:horizontal-ideographic" inset="0,0,0,0">
                <w:txbxContent>
                  <w:p w:rsidR="00295D8B" w:rsidRPr="003A3B18" w:rsidRDefault="000F7492" w:rsidP="00295D8B">
                    <w:pPr>
                      <w:jc w:val="right"/>
                      <w:rPr>
                        <w:rStyle w:val="a9"/>
                      </w:rPr>
                    </w:pPr>
                    <w:r w:rsidRPr="003A3B18">
                      <w:rPr>
                        <w:rStyle w:val="a9"/>
                      </w:rPr>
                      <w:fldChar w:fldCharType="begin"/>
                    </w:r>
                    <w:r w:rsidR="00295D8B" w:rsidRPr="003A3B18">
                      <w:rPr>
                        <w:rStyle w:val="a9"/>
                      </w:rPr>
                      <w:instrText>PAGE    \* MERGEFORMAT</w:instrText>
                    </w:r>
                    <w:r w:rsidRPr="003A3B18">
                      <w:rPr>
                        <w:rStyle w:val="a9"/>
                      </w:rPr>
                      <w:fldChar w:fldCharType="separate"/>
                    </w:r>
                    <w:r w:rsidR="0091715C" w:rsidRPr="0091715C">
                      <w:rPr>
                        <w:rStyle w:val="a9"/>
                        <w:rFonts w:hint="eastAsia"/>
                        <w:noProof/>
                        <w:lang w:val="ja-JP"/>
                      </w:rPr>
                      <w:t>一〇</w:t>
                    </w:r>
                    <w:r w:rsidRPr="003A3B18">
                      <w:rPr>
                        <w:rStyle w:val="a9"/>
                      </w:rPr>
                      <w:fldChar w:fldCharType="end"/>
                    </w:r>
                  </w:p>
                </w:txbxContent>
              </v:textbox>
              <w10:wrap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evenAndOddHeaders/>
  <w:drawingGridHorizontalSpacing w:val="140"/>
  <w:drawingGridVerticalSpacing w:val="340"/>
  <w:displayHorizontalDrawingGridEvery w:val="2"/>
  <w:displayVerticalDrawingGridEvery w:val="2"/>
  <w:noPunctuationKerning/>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E3"/>
    <w:rsid w:val="00014E9B"/>
    <w:rsid w:val="00026F87"/>
    <w:rsid w:val="00057721"/>
    <w:rsid w:val="000B04A6"/>
    <w:rsid w:val="000C0522"/>
    <w:rsid w:val="000D5FB0"/>
    <w:rsid w:val="000E7DB9"/>
    <w:rsid w:val="000F7492"/>
    <w:rsid w:val="00126F34"/>
    <w:rsid w:val="00183625"/>
    <w:rsid w:val="001B2823"/>
    <w:rsid w:val="001C6658"/>
    <w:rsid w:val="001C678E"/>
    <w:rsid w:val="00283DB0"/>
    <w:rsid w:val="00295C59"/>
    <w:rsid w:val="00295D8B"/>
    <w:rsid w:val="002A36B7"/>
    <w:rsid w:val="002B0EDA"/>
    <w:rsid w:val="003A3B18"/>
    <w:rsid w:val="004729F4"/>
    <w:rsid w:val="00474550"/>
    <w:rsid w:val="00485EC7"/>
    <w:rsid w:val="004F09AE"/>
    <w:rsid w:val="0051346B"/>
    <w:rsid w:val="00563E6E"/>
    <w:rsid w:val="00580DB5"/>
    <w:rsid w:val="005953CC"/>
    <w:rsid w:val="005B341C"/>
    <w:rsid w:val="006617A1"/>
    <w:rsid w:val="00663C77"/>
    <w:rsid w:val="00690067"/>
    <w:rsid w:val="006C066D"/>
    <w:rsid w:val="006F7B14"/>
    <w:rsid w:val="00705810"/>
    <w:rsid w:val="007131A4"/>
    <w:rsid w:val="0075256C"/>
    <w:rsid w:val="0080276C"/>
    <w:rsid w:val="00877030"/>
    <w:rsid w:val="00883AC4"/>
    <w:rsid w:val="0088428B"/>
    <w:rsid w:val="00887955"/>
    <w:rsid w:val="0091715C"/>
    <w:rsid w:val="00A23F9C"/>
    <w:rsid w:val="00A30D65"/>
    <w:rsid w:val="00BB451B"/>
    <w:rsid w:val="00BD69F9"/>
    <w:rsid w:val="00C62F70"/>
    <w:rsid w:val="00CA5F7B"/>
    <w:rsid w:val="00CF402C"/>
    <w:rsid w:val="00D1411F"/>
    <w:rsid w:val="00D360B1"/>
    <w:rsid w:val="00D447AA"/>
    <w:rsid w:val="00D836CF"/>
    <w:rsid w:val="00DC18DF"/>
    <w:rsid w:val="00E125D9"/>
    <w:rsid w:val="00E568E3"/>
    <w:rsid w:val="00EF1B44"/>
    <w:rsid w:val="00F50776"/>
    <w:rsid w:val="00F54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AC4"/>
    <w:pPr>
      <w:widowControl w:val="0"/>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D8B"/>
    <w:pPr>
      <w:tabs>
        <w:tab w:val="center" w:pos="4252"/>
        <w:tab w:val="right" w:pos="8504"/>
      </w:tabs>
      <w:snapToGrid w:val="0"/>
    </w:pPr>
  </w:style>
  <w:style w:type="character" w:customStyle="1" w:styleId="a4">
    <w:name w:val="ヘッダー (文字)"/>
    <w:basedOn w:val="a0"/>
    <w:link w:val="a3"/>
    <w:uiPriority w:val="99"/>
    <w:rsid w:val="00295D8B"/>
  </w:style>
  <w:style w:type="paragraph" w:styleId="a5">
    <w:name w:val="footer"/>
    <w:basedOn w:val="a"/>
    <w:link w:val="a6"/>
    <w:uiPriority w:val="99"/>
    <w:unhideWhenUsed/>
    <w:rsid w:val="00295D8B"/>
    <w:pPr>
      <w:tabs>
        <w:tab w:val="center" w:pos="4252"/>
        <w:tab w:val="right" w:pos="8504"/>
      </w:tabs>
      <w:snapToGrid w:val="0"/>
    </w:pPr>
  </w:style>
  <w:style w:type="character" w:customStyle="1" w:styleId="a6">
    <w:name w:val="フッター (文字)"/>
    <w:basedOn w:val="a0"/>
    <w:link w:val="a5"/>
    <w:uiPriority w:val="99"/>
    <w:rsid w:val="00295D8B"/>
  </w:style>
  <w:style w:type="paragraph" w:styleId="a7">
    <w:name w:val="Balloon Text"/>
    <w:basedOn w:val="a"/>
    <w:link w:val="a8"/>
    <w:uiPriority w:val="99"/>
    <w:semiHidden/>
    <w:unhideWhenUsed/>
    <w:rsid w:val="00295D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5D8B"/>
    <w:rPr>
      <w:rFonts w:asciiTheme="majorHAnsi" w:eastAsiaTheme="majorEastAsia" w:hAnsiTheme="majorHAnsi" w:cstheme="majorBidi"/>
      <w:sz w:val="18"/>
      <w:szCs w:val="18"/>
    </w:rPr>
  </w:style>
  <w:style w:type="character" w:styleId="a9">
    <w:name w:val="page number"/>
    <w:basedOn w:val="a0"/>
    <w:rsid w:val="00C62F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AC4"/>
    <w:pPr>
      <w:widowControl w:val="0"/>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D8B"/>
    <w:pPr>
      <w:tabs>
        <w:tab w:val="center" w:pos="4252"/>
        <w:tab w:val="right" w:pos="8504"/>
      </w:tabs>
      <w:snapToGrid w:val="0"/>
    </w:pPr>
  </w:style>
  <w:style w:type="character" w:customStyle="1" w:styleId="a4">
    <w:name w:val="ヘッダー (文字)"/>
    <w:basedOn w:val="a0"/>
    <w:link w:val="a3"/>
    <w:uiPriority w:val="99"/>
    <w:rsid w:val="00295D8B"/>
  </w:style>
  <w:style w:type="paragraph" w:styleId="a5">
    <w:name w:val="footer"/>
    <w:basedOn w:val="a"/>
    <w:link w:val="a6"/>
    <w:uiPriority w:val="99"/>
    <w:unhideWhenUsed/>
    <w:rsid w:val="00295D8B"/>
    <w:pPr>
      <w:tabs>
        <w:tab w:val="center" w:pos="4252"/>
        <w:tab w:val="right" w:pos="8504"/>
      </w:tabs>
      <w:snapToGrid w:val="0"/>
    </w:pPr>
  </w:style>
  <w:style w:type="character" w:customStyle="1" w:styleId="a6">
    <w:name w:val="フッター (文字)"/>
    <w:basedOn w:val="a0"/>
    <w:link w:val="a5"/>
    <w:uiPriority w:val="99"/>
    <w:rsid w:val="00295D8B"/>
  </w:style>
  <w:style w:type="paragraph" w:styleId="a7">
    <w:name w:val="Balloon Text"/>
    <w:basedOn w:val="a"/>
    <w:link w:val="a8"/>
    <w:uiPriority w:val="99"/>
    <w:semiHidden/>
    <w:unhideWhenUsed/>
    <w:rsid w:val="00295D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5D8B"/>
    <w:rPr>
      <w:rFonts w:asciiTheme="majorHAnsi" w:eastAsiaTheme="majorEastAsia" w:hAnsiTheme="majorHAnsi" w:cstheme="majorBidi"/>
      <w:sz w:val="18"/>
      <w:szCs w:val="18"/>
    </w:rPr>
  </w:style>
  <w:style w:type="character" w:styleId="a9">
    <w:name w:val="page number"/>
    <w:basedOn w:val="a0"/>
    <w:rsid w:val="00C62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DFD6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0" tIns="0" rIns="0" bIns="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65FB0-4129-4A17-96AA-A728F3848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786</Words>
  <Characters>4484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衆議院</Company>
  <LinksUpToDate>false</LinksUpToDate>
  <CharactersWithSpaces>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塩田  智明</dc:creator>
  <cp:lastModifiedBy>塩田  智明</cp:lastModifiedBy>
  <cp:revision>2</cp:revision>
  <dcterms:created xsi:type="dcterms:W3CDTF">2013-02-08T08:49:00Z</dcterms:created>
  <dcterms:modified xsi:type="dcterms:W3CDTF">2013-02-08T08:49:00Z</dcterms:modified>
</cp:coreProperties>
</file>